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85" w:rsidRPr="009239E6" w:rsidRDefault="00EA7185" w:rsidP="00EA7185">
      <w:pPr>
        <w:tabs>
          <w:tab w:val="left" w:pos="0"/>
          <w:tab w:val="left" w:pos="2160"/>
        </w:tabs>
        <w:rPr>
          <w:rFonts w:ascii="Tahoma" w:hAnsi="Tahoma" w:cs="Tahoma"/>
          <w:b/>
          <w:sz w:val="28"/>
          <w:szCs w:val="28"/>
        </w:rPr>
      </w:pPr>
      <w:bookmarkStart w:id="0" w:name="_GoBack"/>
      <w:bookmarkEnd w:id="0"/>
      <w:r w:rsidRPr="009239E6">
        <w:rPr>
          <w:rFonts w:ascii="Tahoma" w:hAnsi="Tahoma" w:cs="Tahoma"/>
          <w:b/>
          <w:sz w:val="28"/>
          <w:szCs w:val="28"/>
        </w:rPr>
        <w:t>Regeling Profileringsfonds TU Delft</w:t>
      </w:r>
      <w:r w:rsidR="00BF2B92">
        <w:rPr>
          <w:rStyle w:val="Voetnootmarkering"/>
          <w:rFonts w:ascii="Tahoma" w:hAnsi="Tahoma"/>
          <w:b/>
          <w:sz w:val="28"/>
          <w:szCs w:val="28"/>
        </w:rPr>
        <w:footnoteReference w:id="1"/>
      </w:r>
    </w:p>
    <w:p w:rsidR="00EA7185" w:rsidRPr="009239E6" w:rsidRDefault="00EA7185" w:rsidP="00EA7185">
      <w:pPr>
        <w:pStyle w:val="Kop8"/>
        <w:rPr>
          <w:rFonts w:ascii="Tahoma" w:hAnsi="Tahoma" w:cs="Tahoma"/>
          <w:i w:val="0"/>
          <w:sz w:val="22"/>
          <w:szCs w:val="22"/>
        </w:rPr>
      </w:pPr>
      <w:r w:rsidRPr="009239E6">
        <w:rPr>
          <w:rFonts w:ascii="Tahoma" w:hAnsi="Tahoma" w:cs="Tahoma"/>
          <w:i w:val="0"/>
          <w:sz w:val="22"/>
          <w:szCs w:val="22"/>
        </w:rPr>
        <w:t>HET COLLEGE VAN BESTUUR VAN DE TECHNISCHE UNIVERSITEIT DELFT</w:t>
      </w:r>
    </w:p>
    <w:p w:rsidR="00EA7185" w:rsidRPr="009239E6" w:rsidRDefault="00EA7185" w:rsidP="00EA7185">
      <w:pPr>
        <w:rPr>
          <w:rFonts w:ascii="Tahoma" w:hAnsi="Tahoma" w:cs="Tahoma"/>
          <w:sz w:val="20"/>
        </w:rPr>
      </w:pPr>
    </w:p>
    <w:p w:rsidR="00EA7185" w:rsidRPr="009239E6" w:rsidRDefault="00174AC5" w:rsidP="00EA7185">
      <w:pPr>
        <w:rPr>
          <w:rFonts w:ascii="Tahoma" w:hAnsi="Tahoma" w:cs="Tahoma"/>
          <w:sz w:val="20"/>
        </w:rPr>
      </w:pPr>
      <w:r>
        <w:rPr>
          <w:rFonts w:ascii="Tahoma" w:hAnsi="Tahoma" w:cs="Tahoma"/>
          <w:sz w:val="20"/>
        </w:rPr>
        <w:t>Overweegt</w:t>
      </w:r>
      <w:r w:rsidR="005306A5">
        <w:rPr>
          <w:rFonts w:ascii="Tahoma" w:hAnsi="Tahoma" w:cs="Tahoma"/>
          <w:sz w:val="20"/>
        </w:rPr>
        <w:t xml:space="preserve"> dat </w:t>
      </w:r>
      <w:r w:rsidR="00EA7185" w:rsidRPr="009239E6">
        <w:rPr>
          <w:rFonts w:ascii="Tahoma" w:hAnsi="Tahoma" w:cs="Tahoma"/>
          <w:sz w:val="20"/>
        </w:rPr>
        <w:t xml:space="preserve">nadere regels </w:t>
      </w:r>
      <w:r w:rsidR="0002754F">
        <w:rPr>
          <w:rFonts w:ascii="Tahoma" w:hAnsi="Tahoma" w:cs="Tahoma"/>
          <w:sz w:val="20"/>
        </w:rPr>
        <w:t xml:space="preserve">dienen te </w:t>
      </w:r>
      <w:r w:rsidR="00EA7185" w:rsidRPr="009239E6">
        <w:rPr>
          <w:rFonts w:ascii="Tahoma" w:hAnsi="Tahoma" w:cs="Tahoma"/>
          <w:sz w:val="20"/>
        </w:rPr>
        <w:t xml:space="preserve">worden vastgesteld met betrekking tot het verstrekken van financiële ondersteuning </w:t>
      </w:r>
      <w:r w:rsidR="0002754F">
        <w:rPr>
          <w:rFonts w:ascii="Tahoma" w:hAnsi="Tahoma" w:cs="Tahoma"/>
          <w:sz w:val="20"/>
        </w:rPr>
        <w:t xml:space="preserve">bij erkende studievertraging </w:t>
      </w:r>
      <w:r w:rsidR="00EA7185" w:rsidRPr="009239E6">
        <w:rPr>
          <w:rFonts w:ascii="Tahoma" w:hAnsi="Tahoma" w:cs="Tahoma"/>
          <w:sz w:val="20"/>
        </w:rPr>
        <w:t>aan studenten van de Technische Universiteit Delft;</w:t>
      </w:r>
    </w:p>
    <w:p w:rsidR="00EA7185" w:rsidRPr="009239E6" w:rsidRDefault="00EA7185" w:rsidP="00EA7185">
      <w:pPr>
        <w:rPr>
          <w:rFonts w:ascii="Tahoma" w:hAnsi="Tahoma" w:cs="Tahoma"/>
          <w:sz w:val="20"/>
        </w:rPr>
      </w:pPr>
    </w:p>
    <w:p w:rsidR="00EA7185" w:rsidRPr="009239E6" w:rsidRDefault="00EA7185" w:rsidP="00EA7185">
      <w:pPr>
        <w:rPr>
          <w:rFonts w:ascii="Tahoma" w:hAnsi="Tahoma" w:cs="Tahoma"/>
          <w:sz w:val="20"/>
        </w:rPr>
      </w:pPr>
      <w:r w:rsidRPr="009239E6">
        <w:rPr>
          <w:rFonts w:ascii="Tahoma" w:hAnsi="Tahoma" w:cs="Tahoma"/>
          <w:sz w:val="20"/>
        </w:rPr>
        <w:t xml:space="preserve">dat het </w:t>
      </w:r>
      <w:r w:rsidR="0002754F">
        <w:rPr>
          <w:rFonts w:ascii="Tahoma" w:hAnsi="Tahoma" w:cs="Tahoma"/>
          <w:sz w:val="20"/>
        </w:rPr>
        <w:t xml:space="preserve">vanwege ontwikkelingen en nieuwe beleidsuitgangspunten </w:t>
      </w:r>
      <w:r w:rsidRPr="009239E6">
        <w:rPr>
          <w:rFonts w:ascii="Tahoma" w:hAnsi="Tahoma" w:cs="Tahoma"/>
          <w:sz w:val="20"/>
        </w:rPr>
        <w:t xml:space="preserve">wenselijk is </w:t>
      </w:r>
      <w:r w:rsidR="0002754F">
        <w:rPr>
          <w:rFonts w:ascii="Tahoma" w:hAnsi="Tahoma" w:cs="Tahoma"/>
          <w:sz w:val="20"/>
        </w:rPr>
        <w:t>de bestaande Regeling afstudeersteun TU Delft</w:t>
      </w:r>
      <w:r w:rsidRPr="009239E6">
        <w:rPr>
          <w:rFonts w:ascii="Tahoma" w:hAnsi="Tahoma" w:cs="Tahoma"/>
          <w:sz w:val="20"/>
        </w:rPr>
        <w:t xml:space="preserve"> </w:t>
      </w:r>
      <w:r w:rsidR="0002754F">
        <w:rPr>
          <w:rFonts w:ascii="Tahoma" w:hAnsi="Tahoma" w:cs="Tahoma"/>
          <w:sz w:val="20"/>
        </w:rPr>
        <w:t xml:space="preserve">te </w:t>
      </w:r>
      <w:r w:rsidR="00A1156B">
        <w:rPr>
          <w:rFonts w:ascii="Tahoma" w:hAnsi="Tahoma" w:cs="Tahoma"/>
          <w:sz w:val="20"/>
        </w:rPr>
        <w:t>vervangen</w:t>
      </w:r>
      <w:r w:rsidR="0002754F">
        <w:rPr>
          <w:rFonts w:ascii="Tahoma" w:hAnsi="Tahoma" w:cs="Tahoma"/>
          <w:sz w:val="20"/>
        </w:rPr>
        <w:t xml:space="preserve"> door </w:t>
      </w:r>
      <w:r w:rsidRPr="009239E6">
        <w:rPr>
          <w:rFonts w:ascii="Tahoma" w:hAnsi="Tahoma" w:cs="Tahoma"/>
          <w:sz w:val="20"/>
        </w:rPr>
        <w:t xml:space="preserve">een nieuwe regeling; </w:t>
      </w:r>
    </w:p>
    <w:p w:rsidR="006F55B0" w:rsidRDefault="006F55B0" w:rsidP="00EA7185">
      <w:pPr>
        <w:rPr>
          <w:rFonts w:ascii="Tahoma" w:hAnsi="Tahoma" w:cs="Tahoma"/>
          <w:sz w:val="20"/>
        </w:rPr>
      </w:pPr>
    </w:p>
    <w:p w:rsidR="006F55B0" w:rsidRDefault="006F55B0" w:rsidP="00EA7185">
      <w:pPr>
        <w:rPr>
          <w:rFonts w:ascii="Tahoma" w:hAnsi="Tahoma" w:cs="Tahoma"/>
          <w:sz w:val="20"/>
        </w:rPr>
      </w:pPr>
      <w:r>
        <w:rPr>
          <w:rFonts w:ascii="Tahoma" w:hAnsi="Tahoma" w:cs="Tahoma"/>
          <w:sz w:val="20"/>
        </w:rPr>
        <w:t>en stelt</w:t>
      </w:r>
    </w:p>
    <w:p w:rsidR="006F55B0" w:rsidRPr="009239E6" w:rsidRDefault="006F55B0" w:rsidP="00EA7185">
      <w:pPr>
        <w:rPr>
          <w:rFonts w:ascii="Tahoma" w:hAnsi="Tahoma" w:cs="Tahoma"/>
          <w:sz w:val="20"/>
        </w:rPr>
      </w:pPr>
    </w:p>
    <w:p w:rsidR="00EA7185" w:rsidRPr="009239E6" w:rsidRDefault="006F55B0" w:rsidP="00EA7185">
      <w:pPr>
        <w:rPr>
          <w:rFonts w:ascii="Tahoma" w:hAnsi="Tahoma" w:cs="Tahoma"/>
          <w:sz w:val="20"/>
        </w:rPr>
      </w:pPr>
      <w:r>
        <w:rPr>
          <w:rFonts w:ascii="Tahoma" w:hAnsi="Tahoma" w:cs="Tahoma"/>
          <w:sz w:val="20"/>
        </w:rPr>
        <w:t>G</w:t>
      </w:r>
      <w:r w:rsidR="00EA7185" w:rsidRPr="009239E6">
        <w:rPr>
          <w:rFonts w:ascii="Tahoma" w:hAnsi="Tahoma" w:cs="Tahoma"/>
          <w:sz w:val="20"/>
        </w:rPr>
        <w:t>elet op artikel 7.51</w:t>
      </w:r>
      <w:r w:rsidR="0002754F">
        <w:rPr>
          <w:rFonts w:ascii="Tahoma" w:hAnsi="Tahoma" w:cs="Tahoma"/>
          <w:sz w:val="20"/>
        </w:rPr>
        <w:t>h</w:t>
      </w:r>
      <w:r w:rsidR="00EA7185" w:rsidRPr="009239E6">
        <w:rPr>
          <w:rFonts w:ascii="Tahoma" w:hAnsi="Tahoma" w:cs="Tahoma"/>
          <w:sz w:val="20"/>
        </w:rPr>
        <w:t xml:space="preserve"> van de Wet op het hoger onderwijs en wetenschappelijk onderzoek;</w:t>
      </w:r>
    </w:p>
    <w:p w:rsidR="00EA7185" w:rsidRPr="009239E6" w:rsidRDefault="00EA7185" w:rsidP="00EA7185">
      <w:pPr>
        <w:rPr>
          <w:rFonts w:ascii="Tahoma" w:hAnsi="Tahoma" w:cs="Tahoma"/>
          <w:sz w:val="20"/>
        </w:rPr>
      </w:pPr>
    </w:p>
    <w:p w:rsidR="00EA7185" w:rsidRPr="009239E6" w:rsidRDefault="006F55B0" w:rsidP="00EA7185">
      <w:pPr>
        <w:rPr>
          <w:rFonts w:ascii="Tahoma" w:hAnsi="Tahoma" w:cs="Tahoma"/>
          <w:sz w:val="20"/>
        </w:rPr>
      </w:pPr>
      <w:r>
        <w:rPr>
          <w:rFonts w:ascii="Tahoma" w:hAnsi="Tahoma" w:cs="Tahoma"/>
          <w:sz w:val="20"/>
        </w:rPr>
        <w:t>M</w:t>
      </w:r>
      <w:r w:rsidR="00EA7185" w:rsidRPr="009239E6">
        <w:rPr>
          <w:rFonts w:ascii="Tahoma" w:hAnsi="Tahoma" w:cs="Tahoma"/>
          <w:sz w:val="20"/>
        </w:rPr>
        <w:t>et instemming van de Centrale Studentenraad (overlegvergadering d.d.</w:t>
      </w:r>
      <w:r w:rsidR="00174AC5">
        <w:rPr>
          <w:rFonts w:ascii="Tahoma" w:hAnsi="Tahoma" w:cs="Tahoma"/>
          <w:sz w:val="20"/>
        </w:rPr>
        <w:t xml:space="preserve"> 22 maart 2017</w:t>
      </w:r>
      <w:r w:rsidR="00EA7185" w:rsidRPr="009239E6">
        <w:rPr>
          <w:rFonts w:ascii="Tahoma" w:hAnsi="Tahoma" w:cs="Tahoma"/>
          <w:sz w:val="20"/>
        </w:rPr>
        <w:t xml:space="preserve"> en brief </w:t>
      </w:r>
      <w:r w:rsidR="00174AC5">
        <w:rPr>
          <w:rFonts w:ascii="Tahoma" w:hAnsi="Tahoma" w:cs="Tahoma"/>
          <w:sz w:val="20"/>
        </w:rPr>
        <w:t>d.d. 30 maart 2017</w:t>
      </w:r>
      <w:r w:rsidR="00EA7185" w:rsidRPr="009239E6">
        <w:rPr>
          <w:rFonts w:ascii="Tahoma" w:hAnsi="Tahoma" w:cs="Tahoma"/>
          <w:sz w:val="20"/>
        </w:rPr>
        <w:t xml:space="preserve">, met ref. </w:t>
      </w:r>
      <w:r w:rsidR="00174AC5">
        <w:rPr>
          <w:rFonts w:ascii="Tahoma" w:hAnsi="Tahoma" w:cs="Tahoma"/>
          <w:sz w:val="20"/>
        </w:rPr>
        <w:t>MK</w:t>
      </w:r>
      <w:r w:rsidR="00EA7185" w:rsidRPr="009239E6">
        <w:rPr>
          <w:rFonts w:ascii="Tahoma" w:hAnsi="Tahoma" w:cs="Tahoma"/>
          <w:sz w:val="20"/>
        </w:rPr>
        <w:t>/SR/</w:t>
      </w:r>
      <w:r w:rsidR="00174AC5">
        <w:rPr>
          <w:rFonts w:ascii="Tahoma" w:hAnsi="Tahoma" w:cs="Tahoma"/>
          <w:sz w:val="20"/>
        </w:rPr>
        <w:t>17/03</w:t>
      </w:r>
      <w:r w:rsidR="00EA7185" w:rsidRPr="009239E6">
        <w:rPr>
          <w:rFonts w:ascii="Tahoma" w:hAnsi="Tahoma" w:cs="Tahoma"/>
          <w:sz w:val="20"/>
        </w:rPr>
        <w:t>);</w:t>
      </w:r>
    </w:p>
    <w:p w:rsidR="00EA7185" w:rsidRPr="009239E6" w:rsidRDefault="00EA7185" w:rsidP="00EA7185">
      <w:pPr>
        <w:rPr>
          <w:rFonts w:ascii="Tahoma" w:hAnsi="Tahoma" w:cs="Tahoma"/>
          <w:sz w:val="20"/>
        </w:rPr>
      </w:pPr>
    </w:p>
    <w:p w:rsidR="00EA7185" w:rsidRPr="009239E6" w:rsidRDefault="00EA7185" w:rsidP="00EA7185">
      <w:pPr>
        <w:rPr>
          <w:rFonts w:ascii="Tahoma" w:hAnsi="Tahoma" w:cs="Tahoma"/>
          <w:sz w:val="20"/>
        </w:rPr>
      </w:pPr>
      <w:r w:rsidRPr="009239E6">
        <w:rPr>
          <w:rFonts w:ascii="Tahoma" w:hAnsi="Tahoma" w:cs="Tahoma"/>
          <w:sz w:val="20"/>
        </w:rPr>
        <w:t>de volgende regel</w:t>
      </w:r>
      <w:r w:rsidR="006F55B0">
        <w:rPr>
          <w:rFonts w:ascii="Tahoma" w:hAnsi="Tahoma" w:cs="Tahoma"/>
          <w:sz w:val="20"/>
        </w:rPr>
        <w:t>s vast</w:t>
      </w:r>
      <w:r w:rsidRPr="009239E6">
        <w:rPr>
          <w:rFonts w:ascii="Tahoma" w:hAnsi="Tahoma" w:cs="Tahoma"/>
          <w:sz w:val="20"/>
        </w:rPr>
        <w:t>:</w:t>
      </w:r>
    </w:p>
    <w:p w:rsidR="00EA7185" w:rsidRPr="009239E6" w:rsidRDefault="00EA7185" w:rsidP="00EA7185">
      <w:pPr>
        <w:rPr>
          <w:rFonts w:ascii="Tahoma" w:hAnsi="Tahoma" w:cs="Tahoma"/>
          <w:sz w:val="20"/>
        </w:rPr>
      </w:pPr>
    </w:p>
    <w:p w:rsidR="00EA7185" w:rsidRPr="00917D7B" w:rsidRDefault="00E53285" w:rsidP="00EA7185">
      <w:pPr>
        <w:rPr>
          <w:rFonts w:ascii="Tahoma" w:hAnsi="Tahoma" w:cs="Tahoma"/>
          <w:b/>
          <w:sz w:val="22"/>
          <w:szCs w:val="22"/>
        </w:rPr>
      </w:pPr>
      <w:r>
        <w:rPr>
          <w:rFonts w:ascii="Tahoma" w:hAnsi="Tahoma" w:cs="Tahoma"/>
          <w:b/>
          <w:sz w:val="22"/>
          <w:szCs w:val="22"/>
        </w:rPr>
        <w:t xml:space="preserve">I </w:t>
      </w:r>
      <w:r w:rsidR="00EA7185" w:rsidRPr="00917D7B">
        <w:rPr>
          <w:rFonts w:ascii="Tahoma" w:hAnsi="Tahoma" w:cs="Tahoma"/>
          <w:b/>
          <w:sz w:val="22"/>
          <w:szCs w:val="22"/>
        </w:rPr>
        <w:t>Algemeen deel</w:t>
      </w:r>
    </w:p>
    <w:p w:rsidR="00EA7185" w:rsidRPr="009239E6" w:rsidRDefault="00EA7185" w:rsidP="00EA7185">
      <w:pPr>
        <w:rPr>
          <w:rFonts w:ascii="Tahoma" w:hAnsi="Tahoma" w:cs="Tahoma"/>
          <w:sz w:val="20"/>
        </w:rPr>
      </w:pPr>
    </w:p>
    <w:p w:rsidR="00EA7185" w:rsidRPr="009239E6" w:rsidRDefault="00EA7185" w:rsidP="00EA7185">
      <w:pPr>
        <w:pStyle w:val="Kop6"/>
        <w:rPr>
          <w:rFonts w:ascii="Tahoma" w:hAnsi="Tahoma" w:cs="Tahoma"/>
        </w:rPr>
      </w:pPr>
      <w:r w:rsidRPr="009239E6">
        <w:rPr>
          <w:rFonts w:ascii="Tahoma" w:hAnsi="Tahoma" w:cs="Tahoma"/>
        </w:rPr>
        <w:t>Artikel 1 Definities</w:t>
      </w:r>
    </w:p>
    <w:p w:rsidR="00EA7185" w:rsidRPr="009239E6" w:rsidRDefault="00CD67D4" w:rsidP="00170319">
      <w:pPr>
        <w:ind w:firstLine="708"/>
        <w:rPr>
          <w:rFonts w:ascii="Tahoma" w:hAnsi="Tahoma" w:cs="Tahoma"/>
          <w:sz w:val="20"/>
          <w:u w:val="single"/>
        </w:rPr>
      </w:pPr>
      <w:r>
        <w:rPr>
          <w:rFonts w:ascii="Tahoma" w:hAnsi="Tahoma" w:cs="Tahoma"/>
          <w:sz w:val="20"/>
        </w:rPr>
        <w:t>1.</w:t>
      </w:r>
      <w:r>
        <w:rPr>
          <w:rFonts w:ascii="Tahoma" w:hAnsi="Tahoma" w:cs="Tahoma"/>
          <w:sz w:val="20"/>
        </w:rPr>
        <w:tab/>
      </w:r>
      <w:r w:rsidR="00EA7185" w:rsidRPr="009239E6">
        <w:rPr>
          <w:rFonts w:ascii="Tahoma" w:hAnsi="Tahoma" w:cs="Tahoma"/>
          <w:sz w:val="20"/>
          <w:u w:val="single"/>
        </w:rPr>
        <w:t>WHW</w:t>
      </w:r>
    </w:p>
    <w:p w:rsidR="00EA7185" w:rsidRPr="009239E6" w:rsidRDefault="00EA7185" w:rsidP="00170319">
      <w:pPr>
        <w:ind w:left="708" w:firstLine="708"/>
        <w:rPr>
          <w:rFonts w:ascii="Tahoma" w:hAnsi="Tahoma" w:cs="Tahoma"/>
          <w:sz w:val="20"/>
        </w:rPr>
      </w:pPr>
      <w:r w:rsidRPr="009239E6">
        <w:rPr>
          <w:rFonts w:ascii="Tahoma" w:hAnsi="Tahoma" w:cs="Tahoma"/>
          <w:sz w:val="20"/>
        </w:rPr>
        <w:t>de Wet op het hoger onderwijs en wetenschappelijk onderzoek (</w:t>
      </w:r>
      <w:r w:rsidRPr="009239E6">
        <w:rPr>
          <w:rFonts w:ascii="Tahoma" w:hAnsi="Tahoma" w:cs="Tahoma"/>
          <w:i/>
          <w:iCs/>
          <w:sz w:val="20"/>
        </w:rPr>
        <w:t>Stb</w:t>
      </w:r>
      <w:r w:rsidRPr="009239E6">
        <w:rPr>
          <w:rFonts w:ascii="Tahoma" w:hAnsi="Tahoma" w:cs="Tahoma"/>
          <w:sz w:val="20"/>
        </w:rPr>
        <w:t>. 1992, 593);</w:t>
      </w:r>
    </w:p>
    <w:p w:rsidR="00EA7185" w:rsidRPr="009239E6" w:rsidRDefault="00714288" w:rsidP="00170319">
      <w:pPr>
        <w:ind w:firstLine="708"/>
        <w:rPr>
          <w:rFonts w:ascii="Tahoma" w:hAnsi="Tahoma" w:cs="Tahoma"/>
          <w:sz w:val="20"/>
          <w:u w:val="single"/>
        </w:rPr>
      </w:pPr>
      <w:r>
        <w:rPr>
          <w:rFonts w:ascii="Tahoma" w:hAnsi="Tahoma" w:cs="Tahoma"/>
          <w:sz w:val="20"/>
        </w:rPr>
        <w:t>2</w:t>
      </w:r>
      <w:r w:rsidR="00CD67D4">
        <w:rPr>
          <w:rFonts w:ascii="Tahoma" w:hAnsi="Tahoma" w:cs="Tahoma"/>
          <w:sz w:val="20"/>
        </w:rPr>
        <w:t>.</w:t>
      </w:r>
      <w:r w:rsidR="00EA7185" w:rsidRPr="009239E6">
        <w:rPr>
          <w:rFonts w:ascii="Tahoma" w:hAnsi="Tahoma" w:cs="Tahoma"/>
          <w:sz w:val="20"/>
        </w:rPr>
        <w:tab/>
      </w:r>
      <w:r w:rsidR="00EA7185" w:rsidRPr="009239E6">
        <w:rPr>
          <w:rFonts w:ascii="Tahoma" w:hAnsi="Tahoma" w:cs="Tahoma"/>
          <w:sz w:val="20"/>
          <w:u w:val="single"/>
        </w:rPr>
        <w:t>TU Delft</w:t>
      </w:r>
    </w:p>
    <w:p w:rsidR="00EA7185" w:rsidRPr="009239E6" w:rsidRDefault="00EA7185" w:rsidP="00170319">
      <w:pPr>
        <w:ind w:left="708" w:firstLine="708"/>
        <w:rPr>
          <w:rFonts w:ascii="Tahoma" w:hAnsi="Tahoma" w:cs="Tahoma"/>
          <w:sz w:val="20"/>
        </w:rPr>
      </w:pPr>
      <w:r w:rsidRPr="009239E6">
        <w:rPr>
          <w:rFonts w:ascii="Tahoma" w:hAnsi="Tahoma" w:cs="Tahoma"/>
          <w:sz w:val="20"/>
        </w:rPr>
        <w:t>de Technische Universiteit Delft;</w:t>
      </w:r>
    </w:p>
    <w:p w:rsidR="00EA7185" w:rsidRPr="009239E6" w:rsidRDefault="00714288" w:rsidP="00170319">
      <w:pPr>
        <w:ind w:left="708"/>
        <w:rPr>
          <w:rFonts w:ascii="Tahoma" w:hAnsi="Tahoma" w:cs="Tahoma"/>
          <w:sz w:val="20"/>
          <w:u w:val="single"/>
        </w:rPr>
      </w:pPr>
      <w:r>
        <w:rPr>
          <w:rFonts w:ascii="Tahoma" w:hAnsi="Tahoma" w:cs="Tahoma"/>
          <w:sz w:val="20"/>
        </w:rPr>
        <w:t>3</w:t>
      </w:r>
      <w:r w:rsidR="00CD67D4">
        <w:rPr>
          <w:rFonts w:ascii="Tahoma" w:hAnsi="Tahoma" w:cs="Tahoma"/>
          <w:sz w:val="20"/>
        </w:rPr>
        <w:t>.</w:t>
      </w:r>
      <w:r w:rsidR="00EA7185" w:rsidRPr="009239E6">
        <w:rPr>
          <w:rFonts w:ascii="Tahoma" w:hAnsi="Tahoma" w:cs="Tahoma"/>
          <w:sz w:val="20"/>
        </w:rPr>
        <w:tab/>
      </w:r>
      <w:r w:rsidR="00EA7185" w:rsidRPr="009239E6">
        <w:rPr>
          <w:rFonts w:ascii="Tahoma" w:hAnsi="Tahoma" w:cs="Tahoma"/>
          <w:sz w:val="20"/>
          <w:u w:val="single"/>
        </w:rPr>
        <w:t>College van Bestuur</w:t>
      </w:r>
    </w:p>
    <w:p w:rsidR="00EA7185" w:rsidRPr="009239E6" w:rsidRDefault="00EA7185" w:rsidP="00170319">
      <w:pPr>
        <w:ind w:left="708" w:firstLine="708"/>
        <w:rPr>
          <w:rFonts w:ascii="Tahoma" w:hAnsi="Tahoma" w:cs="Tahoma"/>
          <w:sz w:val="20"/>
        </w:rPr>
      </w:pPr>
      <w:r w:rsidRPr="009239E6">
        <w:rPr>
          <w:rFonts w:ascii="Tahoma" w:hAnsi="Tahoma" w:cs="Tahoma"/>
          <w:sz w:val="20"/>
        </w:rPr>
        <w:t>het instellingsbestuur van de TU Delft;</w:t>
      </w:r>
    </w:p>
    <w:p w:rsidR="00EA7185" w:rsidRPr="009239E6" w:rsidRDefault="00714288" w:rsidP="00170319">
      <w:pPr>
        <w:ind w:left="1416" w:hanging="708"/>
        <w:rPr>
          <w:rFonts w:ascii="Tahoma" w:hAnsi="Tahoma" w:cs="Tahoma"/>
          <w:sz w:val="20"/>
          <w:u w:val="single"/>
        </w:rPr>
      </w:pPr>
      <w:r>
        <w:rPr>
          <w:rFonts w:ascii="Tahoma" w:hAnsi="Tahoma" w:cs="Tahoma"/>
          <w:sz w:val="20"/>
        </w:rPr>
        <w:t>4</w:t>
      </w:r>
      <w:r w:rsidR="00CD67D4">
        <w:rPr>
          <w:rFonts w:ascii="Tahoma" w:hAnsi="Tahoma" w:cs="Tahoma"/>
          <w:sz w:val="20"/>
        </w:rPr>
        <w:t>.</w:t>
      </w:r>
      <w:r w:rsidR="00EA7185" w:rsidRPr="009239E6">
        <w:rPr>
          <w:rFonts w:ascii="Tahoma" w:hAnsi="Tahoma" w:cs="Tahoma"/>
          <w:sz w:val="20"/>
        </w:rPr>
        <w:tab/>
      </w:r>
      <w:r w:rsidR="00EA7185" w:rsidRPr="009239E6">
        <w:rPr>
          <w:rFonts w:ascii="Tahoma" w:hAnsi="Tahoma" w:cs="Tahoma"/>
          <w:sz w:val="20"/>
          <w:u w:val="single"/>
        </w:rPr>
        <w:t>Student</w:t>
      </w:r>
      <w:r w:rsidR="0095138B">
        <w:rPr>
          <w:rFonts w:ascii="Tahoma" w:hAnsi="Tahoma" w:cs="Tahoma"/>
          <w:sz w:val="20"/>
          <w:u w:val="single"/>
        </w:rPr>
        <w:t xml:space="preserve"> </w:t>
      </w:r>
    </w:p>
    <w:p w:rsidR="00572B10" w:rsidRDefault="00572B10" w:rsidP="00170319">
      <w:pPr>
        <w:ind w:left="1416"/>
        <w:rPr>
          <w:rFonts w:ascii="Tahoma" w:hAnsi="Tahoma" w:cs="Tahoma"/>
          <w:sz w:val="20"/>
        </w:rPr>
      </w:pPr>
      <w:r w:rsidRPr="009239E6">
        <w:rPr>
          <w:rFonts w:ascii="Tahoma" w:hAnsi="Tahoma" w:cs="Tahoma"/>
          <w:sz w:val="20"/>
        </w:rPr>
        <w:t>De</w:t>
      </w:r>
      <w:r>
        <w:rPr>
          <w:rFonts w:ascii="Tahoma" w:hAnsi="Tahoma" w:cs="Tahoma"/>
          <w:sz w:val="20"/>
        </w:rPr>
        <w:t xml:space="preserve"> student</w:t>
      </w:r>
      <w:r w:rsidRPr="009239E6">
        <w:rPr>
          <w:rFonts w:ascii="Tahoma" w:hAnsi="Tahoma" w:cs="Tahoma"/>
          <w:sz w:val="20"/>
        </w:rPr>
        <w:t xml:space="preserve"> </w:t>
      </w:r>
      <w:r w:rsidR="00EA7185" w:rsidRPr="009239E6">
        <w:rPr>
          <w:rFonts w:ascii="Tahoma" w:hAnsi="Tahoma" w:cs="Tahoma"/>
          <w:sz w:val="20"/>
        </w:rPr>
        <w:t xml:space="preserve">die bij de TU Delft is ingeschreven voor een door de TU Delft aangeboden voltijdopleiding </w:t>
      </w:r>
      <w:r w:rsidR="001A2F71" w:rsidRPr="009239E6">
        <w:rPr>
          <w:rFonts w:ascii="Tahoma" w:hAnsi="Tahoma" w:cs="Tahoma"/>
          <w:sz w:val="20"/>
        </w:rPr>
        <w:t>met het doel het afsluitend examen in een bachelor- of masteropleiding te behalen</w:t>
      </w:r>
      <w:r w:rsidR="003D17FF">
        <w:rPr>
          <w:rFonts w:ascii="Tahoma" w:hAnsi="Tahoma" w:cs="Tahoma"/>
          <w:sz w:val="20"/>
        </w:rPr>
        <w:t xml:space="preserve"> en hiervoor </w:t>
      </w:r>
      <w:r w:rsidR="00080CF7">
        <w:rPr>
          <w:rFonts w:ascii="Tahoma" w:hAnsi="Tahoma" w:cs="Tahoma"/>
          <w:sz w:val="20"/>
        </w:rPr>
        <w:t xml:space="preserve">wettelijk </w:t>
      </w:r>
      <w:r w:rsidR="003D17FF">
        <w:rPr>
          <w:rFonts w:ascii="Tahoma" w:hAnsi="Tahoma" w:cs="Tahoma"/>
          <w:sz w:val="20"/>
        </w:rPr>
        <w:t>collegegeld verschuldigd is</w:t>
      </w:r>
      <w:r w:rsidR="00080CF7">
        <w:rPr>
          <w:rFonts w:ascii="Tahoma" w:hAnsi="Tahoma" w:cs="Tahoma"/>
          <w:sz w:val="20"/>
        </w:rPr>
        <w:t xml:space="preserve">, </w:t>
      </w:r>
      <w:r w:rsidR="003F45C6">
        <w:rPr>
          <w:rFonts w:ascii="Tahoma" w:hAnsi="Tahoma" w:cs="Tahoma"/>
          <w:sz w:val="20"/>
        </w:rPr>
        <w:t>dan wel</w:t>
      </w:r>
      <w:r w:rsidR="00080CF7">
        <w:rPr>
          <w:rFonts w:ascii="Tahoma" w:hAnsi="Tahoma" w:cs="Tahoma"/>
          <w:sz w:val="20"/>
        </w:rPr>
        <w:t xml:space="preserve"> in het geval van de internationale student hiervoor instellings</w:t>
      </w:r>
      <w:r w:rsidR="001C6EFF">
        <w:rPr>
          <w:rFonts w:ascii="Tahoma" w:hAnsi="Tahoma" w:cs="Tahoma"/>
          <w:sz w:val="20"/>
        </w:rPr>
        <w:t xml:space="preserve">collegegeld </w:t>
      </w:r>
      <w:r w:rsidR="00080CF7">
        <w:rPr>
          <w:rFonts w:ascii="Tahoma" w:hAnsi="Tahoma" w:cs="Tahoma"/>
          <w:sz w:val="20"/>
        </w:rPr>
        <w:t>verschuldigd</w:t>
      </w:r>
      <w:r w:rsidR="00711044">
        <w:rPr>
          <w:rFonts w:ascii="Tahoma" w:hAnsi="Tahoma" w:cs="Tahoma"/>
          <w:sz w:val="20"/>
        </w:rPr>
        <w:t xml:space="preserve"> is</w:t>
      </w:r>
      <w:r>
        <w:rPr>
          <w:rFonts w:ascii="Tahoma" w:hAnsi="Tahoma" w:cs="Tahoma"/>
          <w:sz w:val="20"/>
        </w:rPr>
        <w:t>;</w:t>
      </w:r>
    </w:p>
    <w:p w:rsidR="00572B10" w:rsidRPr="006A3B23" w:rsidRDefault="00CD67D4" w:rsidP="00170319">
      <w:pPr>
        <w:ind w:left="708"/>
        <w:rPr>
          <w:rFonts w:ascii="Tahoma" w:hAnsi="Tahoma" w:cs="Tahoma"/>
          <w:sz w:val="20"/>
          <w:u w:val="single"/>
        </w:rPr>
      </w:pPr>
      <w:r>
        <w:rPr>
          <w:rFonts w:ascii="Tahoma" w:hAnsi="Tahoma" w:cs="Tahoma"/>
          <w:sz w:val="20"/>
        </w:rPr>
        <w:t>5.</w:t>
      </w:r>
      <w:r w:rsidR="00572B10">
        <w:rPr>
          <w:rFonts w:ascii="Tahoma" w:hAnsi="Tahoma" w:cs="Tahoma"/>
          <w:sz w:val="20"/>
        </w:rPr>
        <w:tab/>
      </w:r>
      <w:r w:rsidR="00572B10" w:rsidRPr="006A3B23">
        <w:rPr>
          <w:rFonts w:ascii="Tahoma" w:hAnsi="Tahoma" w:cs="Tahoma"/>
          <w:sz w:val="20"/>
          <w:u w:val="single"/>
        </w:rPr>
        <w:t>Internationale student</w:t>
      </w:r>
    </w:p>
    <w:p w:rsidR="00EA7185" w:rsidRDefault="00572B10" w:rsidP="00170319">
      <w:pPr>
        <w:ind w:left="1416"/>
        <w:rPr>
          <w:rFonts w:ascii="Tahoma" w:hAnsi="Tahoma" w:cs="Tahoma"/>
          <w:sz w:val="20"/>
        </w:rPr>
      </w:pPr>
      <w:r>
        <w:rPr>
          <w:rFonts w:ascii="Tahoma" w:hAnsi="Tahoma" w:cs="Tahoma"/>
          <w:sz w:val="20"/>
        </w:rPr>
        <w:t>De</w:t>
      </w:r>
      <w:r w:rsidR="003111EF">
        <w:rPr>
          <w:rFonts w:ascii="Tahoma" w:hAnsi="Tahoma" w:cs="Tahoma"/>
          <w:sz w:val="20"/>
        </w:rPr>
        <w:t xml:space="preserve"> student die niet voldoet aan de nationaliteitseis als bedoeld in artikel 2.2 van de Wet studiefinanciering 2000 en evenmin de Surinaamse nationaliteit bezit en woonachtig is in Nederland, </w:t>
      </w:r>
      <w:r>
        <w:rPr>
          <w:rFonts w:ascii="Tahoma" w:hAnsi="Tahoma" w:cs="Tahoma"/>
          <w:sz w:val="20"/>
        </w:rPr>
        <w:t>België</w:t>
      </w:r>
      <w:r w:rsidR="003111EF">
        <w:rPr>
          <w:rFonts w:ascii="Tahoma" w:hAnsi="Tahoma" w:cs="Tahoma"/>
          <w:sz w:val="20"/>
        </w:rPr>
        <w:t>, Luxemburg of een van de deelstaten Noord-Rijnland-Westfalen, Nedersaksen en Bremen van de Bondsrepubliek</w:t>
      </w:r>
      <w:r>
        <w:rPr>
          <w:rFonts w:ascii="Tahoma" w:hAnsi="Tahoma" w:cs="Tahoma"/>
          <w:sz w:val="20"/>
        </w:rPr>
        <w:t xml:space="preserve"> Duitsland</w:t>
      </w:r>
      <w:r w:rsidR="00EA7185" w:rsidRPr="009239E6">
        <w:rPr>
          <w:rFonts w:ascii="Tahoma" w:hAnsi="Tahoma" w:cs="Tahoma"/>
          <w:sz w:val="20"/>
        </w:rPr>
        <w:t>;</w:t>
      </w:r>
    </w:p>
    <w:p w:rsidR="00EA7185" w:rsidRPr="006A3B23" w:rsidRDefault="00D42EC3" w:rsidP="00170319">
      <w:pPr>
        <w:tabs>
          <w:tab w:val="left" w:pos="0"/>
        </w:tabs>
        <w:ind w:left="708"/>
        <w:rPr>
          <w:rFonts w:ascii="Tahoma" w:hAnsi="Tahoma" w:cs="Tahoma"/>
          <w:sz w:val="20"/>
          <w:u w:val="single"/>
        </w:rPr>
      </w:pPr>
      <w:r>
        <w:rPr>
          <w:rFonts w:ascii="Tahoma" w:hAnsi="Tahoma" w:cs="Tahoma"/>
          <w:sz w:val="20"/>
        </w:rPr>
        <w:t>6</w:t>
      </w:r>
      <w:r w:rsidR="00CD67D4">
        <w:rPr>
          <w:rFonts w:ascii="Tahoma" w:hAnsi="Tahoma" w:cs="Tahoma"/>
          <w:sz w:val="20"/>
        </w:rPr>
        <w:t>.</w:t>
      </w:r>
      <w:r w:rsidR="00714288" w:rsidRPr="006A3B23">
        <w:rPr>
          <w:rFonts w:ascii="Tahoma" w:hAnsi="Tahoma" w:cs="Tahoma"/>
          <w:sz w:val="20"/>
        </w:rPr>
        <w:t xml:space="preserve"> </w:t>
      </w:r>
      <w:r w:rsidR="00714288" w:rsidRPr="006A3B23">
        <w:rPr>
          <w:rFonts w:ascii="Tahoma" w:hAnsi="Tahoma" w:cs="Tahoma"/>
          <w:sz w:val="20"/>
        </w:rPr>
        <w:tab/>
      </w:r>
      <w:r w:rsidR="00EA7185" w:rsidRPr="006A3B23">
        <w:rPr>
          <w:rFonts w:ascii="Tahoma" w:hAnsi="Tahoma" w:cs="Tahoma"/>
          <w:sz w:val="20"/>
          <w:u w:val="single"/>
        </w:rPr>
        <w:t>Overmachtsituatie</w:t>
      </w:r>
    </w:p>
    <w:p w:rsidR="00EA7185" w:rsidRDefault="00EA7185" w:rsidP="00170319">
      <w:pPr>
        <w:tabs>
          <w:tab w:val="left" w:pos="0"/>
        </w:tabs>
        <w:ind w:left="1413"/>
        <w:rPr>
          <w:rFonts w:ascii="Tahoma" w:hAnsi="Tahoma" w:cs="Tahoma"/>
          <w:sz w:val="20"/>
        </w:rPr>
      </w:pPr>
      <w:r w:rsidRPr="009239E6">
        <w:rPr>
          <w:rFonts w:ascii="Tahoma" w:hAnsi="Tahoma" w:cs="Tahoma"/>
          <w:sz w:val="20"/>
        </w:rPr>
        <w:t>een bijzondere omstandigheid als bedoeld in artikel 7.51, tweede lid, onderdelen c tot en met f van de WHW;</w:t>
      </w:r>
    </w:p>
    <w:p w:rsidR="00EA7185" w:rsidRPr="00445093" w:rsidRDefault="00D42EC3" w:rsidP="00170319">
      <w:pPr>
        <w:tabs>
          <w:tab w:val="left" w:pos="0"/>
        </w:tabs>
        <w:ind w:left="708"/>
        <w:rPr>
          <w:rFonts w:ascii="Tahoma" w:hAnsi="Tahoma" w:cs="Tahoma"/>
          <w:sz w:val="20"/>
          <w:u w:val="single"/>
        </w:rPr>
      </w:pPr>
      <w:r>
        <w:rPr>
          <w:rFonts w:ascii="Tahoma" w:hAnsi="Tahoma" w:cs="Tahoma"/>
          <w:sz w:val="20"/>
        </w:rPr>
        <w:t>7</w:t>
      </w:r>
      <w:r w:rsidR="00CD67D4">
        <w:rPr>
          <w:rFonts w:ascii="Tahoma" w:hAnsi="Tahoma" w:cs="Tahoma"/>
          <w:sz w:val="20"/>
        </w:rPr>
        <w:t>.</w:t>
      </w:r>
      <w:r>
        <w:rPr>
          <w:rFonts w:ascii="Tahoma" w:hAnsi="Tahoma" w:cs="Tahoma"/>
          <w:sz w:val="20"/>
        </w:rPr>
        <w:tab/>
      </w:r>
      <w:r w:rsidR="00EA7185" w:rsidRPr="00445093">
        <w:rPr>
          <w:rFonts w:ascii="Tahoma" w:hAnsi="Tahoma" w:cs="Tahoma"/>
          <w:sz w:val="20"/>
          <w:u w:val="single"/>
        </w:rPr>
        <w:t>Bestuurlijke activiteit</w:t>
      </w:r>
    </w:p>
    <w:p w:rsidR="00066A39" w:rsidRDefault="00EA7185" w:rsidP="00170319">
      <w:pPr>
        <w:tabs>
          <w:tab w:val="left" w:pos="0"/>
          <w:tab w:val="left" w:pos="720"/>
        </w:tabs>
        <w:ind w:left="1413"/>
        <w:rPr>
          <w:rFonts w:ascii="Tahoma" w:hAnsi="Tahoma" w:cs="Tahoma"/>
          <w:sz w:val="20"/>
        </w:rPr>
      </w:pPr>
      <w:r w:rsidRPr="009239E6">
        <w:rPr>
          <w:rFonts w:ascii="Tahoma" w:hAnsi="Tahoma" w:cs="Tahoma"/>
          <w:sz w:val="20"/>
        </w:rPr>
        <w:t>een bijzondere omstandigheid als bedoeld in artikel 7.51, tweede lid, onderdelen a</w:t>
      </w:r>
      <w:r w:rsidR="00F6106C">
        <w:rPr>
          <w:rFonts w:ascii="Tahoma" w:hAnsi="Tahoma" w:cs="Tahoma"/>
          <w:sz w:val="20"/>
        </w:rPr>
        <w:t>, b en g</w:t>
      </w:r>
      <w:r w:rsidR="00445093">
        <w:rPr>
          <w:rFonts w:ascii="Tahoma" w:hAnsi="Tahoma" w:cs="Tahoma"/>
          <w:sz w:val="20"/>
        </w:rPr>
        <w:t xml:space="preserve"> </w:t>
      </w:r>
      <w:r w:rsidRPr="009239E6">
        <w:rPr>
          <w:rFonts w:ascii="Tahoma" w:hAnsi="Tahoma" w:cs="Tahoma"/>
          <w:sz w:val="20"/>
        </w:rPr>
        <w:t xml:space="preserve">van de WHW, </w:t>
      </w:r>
      <w:r w:rsidR="009239E6" w:rsidRPr="009239E6">
        <w:rPr>
          <w:rFonts w:ascii="Tahoma" w:hAnsi="Tahoma" w:cs="Tahoma"/>
          <w:sz w:val="20"/>
        </w:rPr>
        <w:t xml:space="preserve">en </w:t>
      </w:r>
      <w:r w:rsidR="00193698">
        <w:rPr>
          <w:rFonts w:ascii="Tahoma" w:hAnsi="Tahoma" w:cs="Tahoma"/>
          <w:sz w:val="20"/>
        </w:rPr>
        <w:t>die</w:t>
      </w:r>
      <w:r w:rsidR="00193698" w:rsidRPr="009239E6">
        <w:rPr>
          <w:rFonts w:ascii="Tahoma" w:hAnsi="Tahoma" w:cs="Tahoma"/>
          <w:sz w:val="20"/>
        </w:rPr>
        <w:t xml:space="preserve"> </w:t>
      </w:r>
      <w:r w:rsidR="009239E6" w:rsidRPr="009239E6">
        <w:rPr>
          <w:rFonts w:ascii="Tahoma" w:hAnsi="Tahoma" w:cs="Tahoma"/>
          <w:sz w:val="20"/>
        </w:rPr>
        <w:t>door het College van Bestuur als zodanig is erkend</w:t>
      </w:r>
      <w:r w:rsidR="00066A39">
        <w:rPr>
          <w:rFonts w:ascii="Tahoma" w:hAnsi="Tahoma" w:cs="Tahoma"/>
          <w:sz w:val="20"/>
        </w:rPr>
        <w:t>;</w:t>
      </w:r>
    </w:p>
    <w:p w:rsidR="00DE634B" w:rsidRPr="00420F79" w:rsidRDefault="006A3B23" w:rsidP="00170319">
      <w:pPr>
        <w:tabs>
          <w:tab w:val="left" w:pos="0"/>
          <w:tab w:val="left" w:pos="720"/>
        </w:tabs>
        <w:ind w:left="708"/>
        <w:rPr>
          <w:rFonts w:ascii="Tahoma" w:hAnsi="Tahoma" w:cs="Tahoma"/>
          <w:sz w:val="20"/>
        </w:rPr>
      </w:pPr>
      <w:r>
        <w:rPr>
          <w:rFonts w:ascii="Tahoma" w:hAnsi="Tahoma" w:cs="Tahoma"/>
          <w:sz w:val="20"/>
        </w:rPr>
        <w:t>8</w:t>
      </w:r>
      <w:r w:rsidR="00CD67D4">
        <w:rPr>
          <w:rFonts w:ascii="Tahoma" w:hAnsi="Tahoma" w:cs="Tahoma"/>
          <w:sz w:val="20"/>
        </w:rPr>
        <w:t>.</w:t>
      </w:r>
      <w:r>
        <w:rPr>
          <w:rFonts w:ascii="Tahoma" w:hAnsi="Tahoma" w:cs="Tahoma"/>
          <w:sz w:val="20"/>
        </w:rPr>
        <w:tab/>
      </w:r>
      <w:r w:rsidR="00DE634B" w:rsidRPr="009239E6">
        <w:rPr>
          <w:rFonts w:ascii="Tahoma" w:hAnsi="Tahoma" w:cs="Tahoma"/>
          <w:sz w:val="20"/>
          <w:u w:val="single"/>
        </w:rPr>
        <w:t>Financiële ondersteuning</w:t>
      </w:r>
    </w:p>
    <w:p w:rsidR="00DE634B" w:rsidRDefault="00DE634B" w:rsidP="00170319">
      <w:pPr>
        <w:ind w:left="1413"/>
        <w:rPr>
          <w:rFonts w:ascii="Tahoma" w:hAnsi="Tahoma" w:cs="Tahoma"/>
          <w:sz w:val="20"/>
        </w:rPr>
      </w:pPr>
      <w:r w:rsidRPr="009239E6">
        <w:rPr>
          <w:rFonts w:ascii="Tahoma" w:hAnsi="Tahoma" w:cs="Tahoma"/>
          <w:sz w:val="20"/>
        </w:rPr>
        <w:t>de financiële ondersteuning als bedoeld in art. 7.51 WHW</w:t>
      </w:r>
      <w:r>
        <w:rPr>
          <w:rFonts w:ascii="Tahoma" w:hAnsi="Tahoma" w:cs="Tahoma"/>
          <w:sz w:val="20"/>
        </w:rPr>
        <w:t xml:space="preserve">, </w:t>
      </w:r>
      <w:r w:rsidR="00DD45C6">
        <w:rPr>
          <w:rFonts w:ascii="Tahoma" w:hAnsi="Tahoma" w:cs="Tahoma"/>
          <w:sz w:val="20"/>
        </w:rPr>
        <w:t>niet zijnde</w:t>
      </w:r>
      <w:r w:rsidR="00EB7E2D">
        <w:rPr>
          <w:rFonts w:ascii="Tahoma" w:hAnsi="Tahoma" w:cs="Tahoma"/>
          <w:sz w:val="20"/>
        </w:rPr>
        <w:t xml:space="preserve"> de aanvullende beurs, </w:t>
      </w:r>
      <w:r>
        <w:rPr>
          <w:rFonts w:ascii="Tahoma" w:hAnsi="Tahoma" w:cs="Tahoma"/>
          <w:sz w:val="20"/>
        </w:rPr>
        <w:t>die wordt uitgedrukt in een bedrag per maand</w:t>
      </w:r>
      <w:r w:rsidRPr="009239E6">
        <w:rPr>
          <w:rFonts w:ascii="Tahoma" w:hAnsi="Tahoma" w:cs="Tahoma"/>
          <w:sz w:val="20"/>
        </w:rPr>
        <w:t>;</w:t>
      </w:r>
    </w:p>
    <w:p w:rsidR="00E525DC" w:rsidRDefault="00EB7E2D" w:rsidP="002D35F8">
      <w:pPr>
        <w:ind w:left="1413" w:hanging="708"/>
        <w:rPr>
          <w:rFonts w:ascii="Tahoma" w:hAnsi="Tahoma" w:cs="Tahoma"/>
          <w:sz w:val="20"/>
          <w:lang w:val="nl"/>
        </w:rPr>
      </w:pPr>
      <w:r>
        <w:rPr>
          <w:rFonts w:ascii="Tahoma" w:hAnsi="Tahoma" w:cs="Tahoma"/>
          <w:sz w:val="20"/>
        </w:rPr>
        <w:t>9.</w:t>
      </w:r>
      <w:r>
        <w:rPr>
          <w:rFonts w:ascii="Tahoma" w:hAnsi="Tahoma" w:cs="Tahoma"/>
          <w:sz w:val="20"/>
        </w:rPr>
        <w:tab/>
      </w:r>
      <w:r w:rsidR="002D35F8" w:rsidRPr="002D35F8">
        <w:rPr>
          <w:rFonts w:ascii="Tahoma" w:hAnsi="Tahoma" w:cs="Tahoma"/>
          <w:sz w:val="20"/>
          <w:u w:val="single"/>
        </w:rPr>
        <w:t>A</w:t>
      </w:r>
      <w:r w:rsidRPr="002D35F8">
        <w:rPr>
          <w:rFonts w:ascii="Tahoma" w:hAnsi="Tahoma" w:cs="Tahoma"/>
          <w:sz w:val="20"/>
          <w:u w:val="single"/>
        </w:rPr>
        <w:t>anvullende beurs</w:t>
      </w:r>
      <w:r w:rsidRPr="00EB7E2D">
        <w:rPr>
          <w:rFonts w:ascii="Tahoma" w:hAnsi="Tahoma" w:cs="Tahoma"/>
          <w:sz w:val="20"/>
          <w:lang w:val="nl"/>
        </w:rPr>
        <w:t xml:space="preserve"> </w:t>
      </w:r>
    </w:p>
    <w:p w:rsidR="00EB7E2D" w:rsidRPr="009239E6" w:rsidRDefault="00E525DC" w:rsidP="00E525DC">
      <w:pPr>
        <w:ind w:left="1413"/>
        <w:rPr>
          <w:rFonts w:ascii="Tahoma" w:hAnsi="Tahoma" w:cs="Tahoma"/>
          <w:sz w:val="20"/>
        </w:rPr>
      </w:pPr>
      <w:r>
        <w:rPr>
          <w:rFonts w:ascii="Tahoma" w:hAnsi="Tahoma" w:cs="Tahoma"/>
          <w:sz w:val="20"/>
          <w:lang w:val="nl"/>
        </w:rPr>
        <w:t>A</w:t>
      </w:r>
      <w:r w:rsidR="00EB7E2D" w:rsidRPr="00037B56">
        <w:rPr>
          <w:rFonts w:ascii="Tahoma" w:hAnsi="Tahoma" w:cs="Tahoma"/>
          <w:sz w:val="20"/>
          <w:lang w:val="nl"/>
        </w:rPr>
        <w:t>anvullende beurs zoals bedoeld in de Wet Studiefinanciering 2000</w:t>
      </w:r>
      <w:r w:rsidR="002D35F8">
        <w:rPr>
          <w:rFonts w:ascii="Tahoma" w:hAnsi="Tahoma" w:cs="Tahoma"/>
          <w:sz w:val="20"/>
          <w:lang w:val="nl"/>
        </w:rPr>
        <w:t>;</w:t>
      </w:r>
    </w:p>
    <w:p w:rsidR="006B152E" w:rsidRPr="006A3B23" w:rsidRDefault="00EB7E2D" w:rsidP="00170319">
      <w:pPr>
        <w:tabs>
          <w:tab w:val="left" w:pos="0"/>
        </w:tabs>
        <w:ind w:left="708"/>
        <w:contextualSpacing/>
        <w:rPr>
          <w:rFonts w:ascii="Tahoma" w:hAnsi="Tahoma" w:cs="Tahoma"/>
          <w:sz w:val="20"/>
          <w:u w:val="single"/>
        </w:rPr>
      </w:pPr>
      <w:r>
        <w:rPr>
          <w:rFonts w:ascii="Tahoma" w:hAnsi="Tahoma" w:cs="Tahoma"/>
          <w:sz w:val="20"/>
        </w:rPr>
        <w:t>10</w:t>
      </w:r>
      <w:r w:rsidR="00CD67D4">
        <w:rPr>
          <w:rFonts w:ascii="Tahoma" w:hAnsi="Tahoma" w:cs="Tahoma"/>
          <w:sz w:val="20"/>
        </w:rPr>
        <w:t>.</w:t>
      </w:r>
      <w:r w:rsidR="006A3B23" w:rsidRPr="006A3B23">
        <w:rPr>
          <w:rFonts w:ascii="Tahoma" w:hAnsi="Tahoma" w:cs="Tahoma"/>
          <w:sz w:val="20"/>
        </w:rPr>
        <w:tab/>
      </w:r>
      <w:r w:rsidR="006B152E" w:rsidRPr="006A3B23">
        <w:rPr>
          <w:rFonts w:ascii="Tahoma" w:hAnsi="Tahoma" w:cs="Tahoma"/>
          <w:sz w:val="20"/>
          <w:u w:val="single"/>
        </w:rPr>
        <w:t>Bestuursmaand</w:t>
      </w:r>
    </w:p>
    <w:p w:rsidR="00A919E8" w:rsidRDefault="006B152E" w:rsidP="00170319">
      <w:pPr>
        <w:tabs>
          <w:tab w:val="left" w:pos="0"/>
        </w:tabs>
        <w:ind w:left="1416"/>
        <w:contextualSpacing/>
        <w:rPr>
          <w:rFonts w:ascii="Tahoma" w:hAnsi="Tahoma" w:cs="Tahoma"/>
          <w:sz w:val="20"/>
          <w:u w:val="single"/>
        </w:rPr>
      </w:pPr>
      <w:r w:rsidRPr="00420F79">
        <w:rPr>
          <w:rFonts w:ascii="Tahoma" w:hAnsi="Tahoma" w:cs="Tahoma"/>
          <w:sz w:val="20"/>
        </w:rPr>
        <w:t>De financiële ondersteuning ten behoeve van een bestuurlijke activiteit</w:t>
      </w:r>
      <w:r w:rsidR="00245204" w:rsidRPr="00245204">
        <w:rPr>
          <w:rFonts w:ascii="Tahoma" w:hAnsi="Tahoma" w:cs="Tahoma"/>
          <w:sz w:val="20"/>
        </w:rPr>
        <w:t xml:space="preserve"> </w:t>
      </w:r>
      <w:r w:rsidR="00245204">
        <w:rPr>
          <w:rFonts w:ascii="Tahoma" w:hAnsi="Tahoma" w:cs="Tahoma"/>
          <w:sz w:val="20"/>
        </w:rPr>
        <w:t>in een bestuursfunctie of daarmee gelijkgestelde functie</w:t>
      </w:r>
      <w:r w:rsidR="006F05AA">
        <w:rPr>
          <w:rFonts w:ascii="Tahoma" w:hAnsi="Tahoma" w:cs="Tahoma"/>
          <w:sz w:val="20"/>
        </w:rPr>
        <w:t>;</w:t>
      </w:r>
      <w:r w:rsidR="00DE634B" w:rsidRPr="00420F79">
        <w:rPr>
          <w:rFonts w:ascii="Tahoma" w:hAnsi="Tahoma" w:cs="Tahoma"/>
          <w:sz w:val="20"/>
          <w:u w:val="single"/>
        </w:rPr>
        <w:t xml:space="preserve"> </w:t>
      </w:r>
    </w:p>
    <w:p w:rsidR="001D2DEF" w:rsidRDefault="001D2DEF" w:rsidP="00170319">
      <w:pPr>
        <w:tabs>
          <w:tab w:val="left" w:pos="0"/>
        </w:tabs>
        <w:ind w:left="708"/>
        <w:contextualSpacing/>
        <w:rPr>
          <w:rFonts w:ascii="Tahoma" w:hAnsi="Tahoma" w:cs="Tahoma"/>
          <w:sz w:val="20"/>
        </w:rPr>
      </w:pPr>
    </w:p>
    <w:p w:rsidR="001D2DEF" w:rsidRDefault="001D2DEF" w:rsidP="00170319">
      <w:pPr>
        <w:tabs>
          <w:tab w:val="left" w:pos="0"/>
        </w:tabs>
        <w:ind w:left="708"/>
        <w:contextualSpacing/>
        <w:rPr>
          <w:rFonts w:ascii="Tahoma" w:hAnsi="Tahoma" w:cs="Tahoma"/>
          <w:sz w:val="20"/>
        </w:rPr>
      </w:pPr>
    </w:p>
    <w:p w:rsidR="001D2DEF" w:rsidRDefault="001D2DEF" w:rsidP="00170319">
      <w:pPr>
        <w:tabs>
          <w:tab w:val="left" w:pos="0"/>
        </w:tabs>
        <w:ind w:left="708"/>
        <w:contextualSpacing/>
        <w:rPr>
          <w:rFonts w:ascii="Tahoma" w:hAnsi="Tahoma" w:cs="Tahoma"/>
          <w:sz w:val="20"/>
        </w:rPr>
      </w:pPr>
    </w:p>
    <w:p w:rsidR="00DE634B" w:rsidRPr="00420F79" w:rsidRDefault="006A3B23" w:rsidP="00170319">
      <w:pPr>
        <w:tabs>
          <w:tab w:val="left" w:pos="0"/>
        </w:tabs>
        <w:ind w:left="708"/>
        <w:contextualSpacing/>
        <w:rPr>
          <w:rFonts w:ascii="Tahoma" w:hAnsi="Tahoma" w:cs="Tahoma"/>
          <w:sz w:val="20"/>
          <w:u w:val="single"/>
        </w:rPr>
      </w:pPr>
      <w:r>
        <w:rPr>
          <w:rFonts w:ascii="Tahoma" w:hAnsi="Tahoma" w:cs="Tahoma"/>
          <w:sz w:val="20"/>
        </w:rPr>
        <w:t>1</w:t>
      </w:r>
      <w:r w:rsidR="00EB7E2D">
        <w:rPr>
          <w:rFonts w:ascii="Tahoma" w:hAnsi="Tahoma" w:cs="Tahoma"/>
          <w:sz w:val="20"/>
        </w:rPr>
        <w:t>1</w:t>
      </w:r>
      <w:r w:rsidR="00CD67D4">
        <w:rPr>
          <w:rFonts w:ascii="Tahoma" w:hAnsi="Tahoma" w:cs="Tahoma"/>
          <w:sz w:val="20"/>
        </w:rPr>
        <w:t>.</w:t>
      </w:r>
      <w:r w:rsidR="00420F79" w:rsidRPr="006A3B23">
        <w:rPr>
          <w:rFonts w:ascii="Tahoma" w:hAnsi="Tahoma" w:cs="Tahoma"/>
          <w:sz w:val="20"/>
        </w:rPr>
        <w:tab/>
      </w:r>
      <w:r w:rsidR="00DE634B" w:rsidRPr="00066A39">
        <w:rPr>
          <w:rFonts w:ascii="Tahoma" w:hAnsi="Tahoma" w:cs="Tahoma"/>
          <w:sz w:val="20"/>
          <w:u w:val="single"/>
        </w:rPr>
        <w:t>Commissiemaand</w:t>
      </w:r>
    </w:p>
    <w:p w:rsidR="00DE634B" w:rsidRDefault="00DE634B" w:rsidP="00170319">
      <w:pPr>
        <w:tabs>
          <w:tab w:val="left" w:pos="0"/>
          <w:tab w:val="left" w:pos="720"/>
        </w:tabs>
        <w:ind w:left="1416"/>
        <w:rPr>
          <w:rFonts w:ascii="Tahoma" w:hAnsi="Tahoma" w:cs="Tahoma"/>
          <w:sz w:val="20"/>
        </w:rPr>
      </w:pPr>
      <w:r>
        <w:rPr>
          <w:rFonts w:ascii="Tahoma" w:hAnsi="Tahoma" w:cs="Tahoma"/>
          <w:sz w:val="20"/>
        </w:rPr>
        <w:t xml:space="preserve">De financiële ondersteuning ten behoeve van een bestuurlijke </w:t>
      </w:r>
      <w:r w:rsidR="006F05AA">
        <w:rPr>
          <w:rFonts w:ascii="Tahoma" w:hAnsi="Tahoma" w:cs="Tahoma"/>
          <w:sz w:val="20"/>
        </w:rPr>
        <w:t xml:space="preserve">activiteit </w:t>
      </w:r>
      <w:r w:rsidR="00445093">
        <w:rPr>
          <w:rFonts w:ascii="Tahoma" w:hAnsi="Tahoma" w:cs="Tahoma"/>
          <w:sz w:val="20"/>
        </w:rPr>
        <w:t xml:space="preserve">niet zijnde een bestuursfunctie </w:t>
      </w:r>
      <w:r w:rsidR="00245204">
        <w:rPr>
          <w:rFonts w:ascii="Tahoma" w:hAnsi="Tahoma" w:cs="Tahoma"/>
          <w:sz w:val="20"/>
        </w:rPr>
        <w:t>of daarmee gelijkgestelde functie</w:t>
      </w:r>
      <w:r w:rsidR="00740236">
        <w:rPr>
          <w:rFonts w:ascii="Tahoma" w:hAnsi="Tahoma" w:cs="Tahoma"/>
          <w:sz w:val="20"/>
        </w:rPr>
        <w:t>;</w:t>
      </w:r>
    </w:p>
    <w:p w:rsidR="001C74BF" w:rsidRPr="001C74BF" w:rsidRDefault="00740236" w:rsidP="001C74BF">
      <w:pPr>
        <w:tabs>
          <w:tab w:val="left" w:pos="0"/>
          <w:tab w:val="left" w:pos="720"/>
        </w:tabs>
        <w:rPr>
          <w:rFonts w:ascii="Tahoma" w:hAnsi="Tahoma" w:cs="Tahoma"/>
          <w:sz w:val="20"/>
        </w:rPr>
      </w:pPr>
      <w:r>
        <w:rPr>
          <w:rFonts w:ascii="Tahoma" w:hAnsi="Tahoma" w:cs="Tahoma"/>
          <w:sz w:val="20"/>
        </w:rPr>
        <w:tab/>
      </w:r>
      <w:r w:rsidR="001C74BF" w:rsidRPr="001C74BF">
        <w:rPr>
          <w:rFonts w:ascii="Tahoma" w:hAnsi="Tahoma" w:cs="Tahoma"/>
          <w:sz w:val="20"/>
        </w:rPr>
        <w:t>12.</w:t>
      </w:r>
      <w:r w:rsidR="001C74BF" w:rsidRPr="001C74BF">
        <w:rPr>
          <w:rFonts w:ascii="Tahoma" w:hAnsi="Tahoma" w:cs="Tahoma"/>
          <w:sz w:val="20"/>
        </w:rPr>
        <w:tab/>
      </w:r>
      <w:r w:rsidR="001C74BF" w:rsidRPr="001C74BF">
        <w:rPr>
          <w:rFonts w:ascii="Tahoma" w:hAnsi="Tahoma" w:cs="Tahoma"/>
          <w:sz w:val="20"/>
          <w:u w:val="single"/>
        </w:rPr>
        <w:t>Fulltime bestuurlijke activiteit</w:t>
      </w:r>
    </w:p>
    <w:p w:rsidR="001C74BF" w:rsidRDefault="001C74BF" w:rsidP="0073798F">
      <w:pPr>
        <w:tabs>
          <w:tab w:val="left" w:pos="0"/>
          <w:tab w:val="left" w:pos="720"/>
        </w:tabs>
        <w:ind w:left="1416"/>
        <w:rPr>
          <w:rFonts w:ascii="Tahoma" w:hAnsi="Tahoma" w:cs="Tahoma"/>
          <w:sz w:val="20"/>
        </w:rPr>
      </w:pPr>
      <w:r w:rsidRPr="001C74BF">
        <w:rPr>
          <w:rFonts w:ascii="Tahoma" w:hAnsi="Tahoma" w:cs="Tahoma"/>
          <w:sz w:val="20"/>
        </w:rPr>
        <w:t xml:space="preserve">Een </w:t>
      </w:r>
      <w:r w:rsidR="00524063">
        <w:rPr>
          <w:rFonts w:ascii="Tahoma" w:hAnsi="Tahoma" w:cs="Tahoma"/>
          <w:sz w:val="20"/>
        </w:rPr>
        <w:t xml:space="preserve">erkende </w:t>
      </w:r>
      <w:r w:rsidRPr="001C74BF">
        <w:rPr>
          <w:rFonts w:ascii="Tahoma" w:hAnsi="Tahoma" w:cs="Tahoma"/>
          <w:sz w:val="20"/>
        </w:rPr>
        <w:t>bestuurlijke activiteit van 12 maanden te verrichten door een fulltime bestuurder.</w:t>
      </w:r>
      <w:r>
        <w:rPr>
          <w:rFonts w:ascii="Tahoma" w:hAnsi="Tahoma" w:cs="Tahoma"/>
          <w:sz w:val="20"/>
        </w:rPr>
        <w:t xml:space="preserve"> </w:t>
      </w:r>
    </w:p>
    <w:p w:rsidR="00D42EC3" w:rsidRPr="009239E6" w:rsidRDefault="00740236" w:rsidP="0073798F">
      <w:pPr>
        <w:tabs>
          <w:tab w:val="left" w:pos="0"/>
          <w:tab w:val="left" w:pos="720"/>
        </w:tabs>
        <w:rPr>
          <w:rFonts w:ascii="Tahoma" w:hAnsi="Tahoma" w:cs="Tahoma"/>
          <w:sz w:val="20"/>
        </w:rPr>
      </w:pPr>
      <w:r>
        <w:rPr>
          <w:rFonts w:ascii="Tahoma" w:hAnsi="Tahoma" w:cs="Tahoma"/>
          <w:sz w:val="20"/>
        </w:rPr>
        <w:t xml:space="preserve"> </w:t>
      </w:r>
    </w:p>
    <w:p w:rsidR="00EA7185" w:rsidRPr="009239E6" w:rsidRDefault="00EA7185" w:rsidP="00EA7185">
      <w:pPr>
        <w:pStyle w:val="Kop6"/>
        <w:rPr>
          <w:rFonts w:ascii="Tahoma" w:hAnsi="Tahoma" w:cs="Tahoma"/>
        </w:rPr>
      </w:pPr>
      <w:r w:rsidRPr="009239E6">
        <w:rPr>
          <w:rFonts w:ascii="Tahoma" w:hAnsi="Tahoma" w:cs="Tahoma"/>
        </w:rPr>
        <w:t>Artikel 2 Reikwijdte</w:t>
      </w:r>
    </w:p>
    <w:p w:rsidR="00EA7185" w:rsidRPr="009239E6" w:rsidRDefault="00EA7185" w:rsidP="00037B56">
      <w:pPr>
        <w:ind w:left="708"/>
        <w:rPr>
          <w:rFonts w:ascii="Tahoma" w:hAnsi="Tahoma" w:cs="Tahoma"/>
          <w:sz w:val="20"/>
        </w:rPr>
      </w:pPr>
      <w:r w:rsidRPr="009239E6">
        <w:rPr>
          <w:rFonts w:ascii="Tahoma" w:hAnsi="Tahoma" w:cs="Tahoma"/>
          <w:sz w:val="20"/>
        </w:rPr>
        <w:t>In deze regeling zijn de voorwaarden opgenomen op grond waarvan door het College van Bestuur financiële ondersteuning wordt verleend ten aanzien van de student bij wie zich een bijzondere omstandigheid als bedoeld in art. 7.51, tweede lid, WHW voordoet die tot studievertraging heeft geleid of dat naar verwachting nog zal doen.</w:t>
      </w:r>
    </w:p>
    <w:p w:rsidR="00EA7185" w:rsidRPr="009239E6" w:rsidRDefault="00EA7185" w:rsidP="00EA7185">
      <w:pPr>
        <w:rPr>
          <w:rFonts w:ascii="Tahoma" w:hAnsi="Tahoma" w:cs="Tahoma"/>
          <w:sz w:val="20"/>
        </w:rPr>
      </w:pPr>
    </w:p>
    <w:p w:rsidR="00EA7185" w:rsidRPr="009239E6" w:rsidRDefault="00EA7185" w:rsidP="00EA7185">
      <w:pPr>
        <w:pStyle w:val="Kop6"/>
        <w:rPr>
          <w:rFonts w:ascii="Tahoma" w:hAnsi="Tahoma" w:cs="Tahoma"/>
        </w:rPr>
      </w:pPr>
      <w:r w:rsidRPr="009239E6">
        <w:rPr>
          <w:rFonts w:ascii="Tahoma" w:hAnsi="Tahoma" w:cs="Tahoma"/>
        </w:rPr>
        <w:t>Artikel 3 Algemene voorwaarden voor erkenning van vertraging</w:t>
      </w:r>
    </w:p>
    <w:p w:rsidR="00EA7185" w:rsidRPr="009239E6" w:rsidRDefault="00EA7185" w:rsidP="007E231E">
      <w:pPr>
        <w:pStyle w:val="Kop6"/>
        <w:tabs>
          <w:tab w:val="left" w:pos="426"/>
        </w:tabs>
        <w:ind w:left="708"/>
        <w:rPr>
          <w:rFonts w:ascii="Tahoma" w:hAnsi="Tahoma" w:cs="Tahoma"/>
        </w:rPr>
      </w:pPr>
      <w:r w:rsidRPr="009239E6">
        <w:rPr>
          <w:rFonts w:ascii="Tahoma" w:hAnsi="Tahoma" w:cs="Tahoma"/>
          <w:b w:val="0"/>
          <w:bCs/>
        </w:rPr>
        <w:t>Voorwaarden voor erkenning van vertraging ten gevolge van een bijzondere omstandigheid zijn:</w:t>
      </w:r>
    </w:p>
    <w:p w:rsidR="00EA7185" w:rsidRPr="00037B56" w:rsidRDefault="00F9736C" w:rsidP="00037B56">
      <w:pPr>
        <w:pStyle w:val="Lijstalinea"/>
        <w:numPr>
          <w:ilvl w:val="0"/>
          <w:numId w:val="33"/>
        </w:numPr>
        <w:rPr>
          <w:rFonts w:ascii="Tahoma" w:hAnsi="Tahoma" w:cs="Tahoma"/>
          <w:sz w:val="20"/>
        </w:rPr>
      </w:pPr>
      <w:r w:rsidRPr="00037B56">
        <w:rPr>
          <w:rFonts w:ascii="Tahoma" w:hAnsi="Tahoma" w:cs="Tahoma"/>
          <w:sz w:val="20"/>
        </w:rPr>
        <w:t>D</w:t>
      </w:r>
      <w:r w:rsidR="00EA7185" w:rsidRPr="00037B56">
        <w:rPr>
          <w:rFonts w:ascii="Tahoma" w:hAnsi="Tahoma" w:cs="Tahoma"/>
          <w:sz w:val="20"/>
        </w:rPr>
        <w:t xml:space="preserve">e </w:t>
      </w:r>
      <w:r w:rsidR="001A2F71" w:rsidRPr="00037B56">
        <w:rPr>
          <w:rFonts w:ascii="Tahoma" w:hAnsi="Tahoma" w:cs="Tahoma"/>
          <w:sz w:val="20"/>
        </w:rPr>
        <w:t xml:space="preserve">student </w:t>
      </w:r>
      <w:r w:rsidR="00EA7185" w:rsidRPr="00037B56">
        <w:rPr>
          <w:rFonts w:ascii="Tahoma" w:hAnsi="Tahoma" w:cs="Tahoma"/>
          <w:sz w:val="20"/>
        </w:rPr>
        <w:t>volgt in verband met de aanwezigheid van een bijzondere omstandigheid de opleiding niet of niet geheel</w:t>
      </w:r>
      <w:r w:rsidR="00105F14">
        <w:rPr>
          <w:rFonts w:ascii="Tahoma" w:hAnsi="Tahoma" w:cs="Tahoma"/>
          <w:sz w:val="20"/>
        </w:rPr>
        <w:t>;</w:t>
      </w:r>
    </w:p>
    <w:p w:rsidR="00EA7185" w:rsidRPr="009239E6" w:rsidRDefault="00C13211" w:rsidP="00037B56">
      <w:pPr>
        <w:numPr>
          <w:ilvl w:val="0"/>
          <w:numId w:val="33"/>
        </w:numPr>
        <w:rPr>
          <w:rFonts w:ascii="Tahoma" w:hAnsi="Tahoma" w:cs="Tahoma"/>
          <w:sz w:val="20"/>
        </w:rPr>
      </w:pPr>
      <w:r>
        <w:rPr>
          <w:rFonts w:ascii="Tahoma" w:hAnsi="Tahoma" w:cs="Tahoma"/>
          <w:sz w:val="20"/>
        </w:rPr>
        <w:t>d</w:t>
      </w:r>
      <w:r w:rsidR="003111EF">
        <w:rPr>
          <w:rFonts w:ascii="Tahoma" w:hAnsi="Tahoma" w:cs="Tahoma"/>
          <w:sz w:val="20"/>
        </w:rPr>
        <w:t>e bijzondere omstandigheid doet zich voor of heeft zich voorgedaan in de periode waarin de student voor die opleiding aanspraak heeft of heeft gehad op de prestatiebeurs hoger onderwijs als bedoeld in de Wet studiefinanciering 2000, dan wel in het geval van de internationale student</w:t>
      </w:r>
      <w:r w:rsidR="00572B10">
        <w:rPr>
          <w:rFonts w:ascii="Tahoma" w:hAnsi="Tahoma" w:cs="Tahoma"/>
          <w:sz w:val="20"/>
        </w:rPr>
        <w:t>,</w:t>
      </w:r>
      <w:r w:rsidR="003111EF">
        <w:rPr>
          <w:rFonts w:ascii="Tahoma" w:hAnsi="Tahoma" w:cs="Tahoma"/>
          <w:sz w:val="20"/>
        </w:rPr>
        <w:t xml:space="preserve"> </w:t>
      </w:r>
      <w:r w:rsidR="00420F79">
        <w:rPr>
          <w:rFonts w:ascii="Tahoma" w:hAnsi="Tahoma" w:cs="Tahoma"/>
          <w:sz w:val="20"/>
        </w:rPr>
        <w:t xml:space="preserve">gedurende de </w:t>
      </w:r>
      <w:r w:rsidR="008455B9">
        <w:rPr>
          <w:rFonts w:ascii="Tahoma" w:hAnsi="Tahoma" w:cs="Tahoma"/>
          <w:sz w:val="20"/>
        </w:rPr>
        <w:t>eerste vijf jaren van inschrijving voor een voltijdopleiding aan TU Delft</w:t>
      </w:r>
      <w:r w:rsidR="00105F14">
        <w:rPr>
          <w:rFonts w:ascii="Tahoma" w:hAnsi="Tahoma" w:cs="Tahoma"/>
          <w:sz w:val="20"/>
        </w:rPr>
        <w:t>;</w:t>
      </w:r>
      <w:r w:rsidR="00574B97">
        <w:rPr>
          <w:rFonts w:ascii="Tahoma" w:hAnsi="Tahoma" w:cs="Tahoma"/>
          <w:sz w:val="20"/>
        </w:rPr>
        <w:t xml:space="preserve">  </w:t>
      </w:r>
    </w:p>
    <w:p w:rsidR="00EA7185" w:rsidRDefault="00EA7185" w:rsidP="00037B56">
      <w:pPr>
        <w:numPr>
          <w:ilvl w:val="0"/>
          <w:numId w:val="33"/>
        </w:numPr>
        <w:rPr>
          <w:rFonts w:ascii="Tahoma" w:hAnsi="Tahoma" w:cs="Tahoma"/>
          <w:sz w:val="20"/>
        </w:rPr>
      </w:pPr>
      <w:r w:rsidRPr="009239E6">
        <w:rPr>
          <w:rFonts w:ascii="Tahoma" w:hAnsi="Tahoma" w:cs="Tahoma"/>
          <w:sz w:val="20"/>
        </w:rPr>
        <w:t>de bijzondere omstandigheid heeft tot studievertraging geleid of zal daar naar verwachting nog toe leiden</w:t>
      </w:r>
      <w:r w:rsidR="00C13211">
        <w:rPr>
          <w:rFonts w:ascii="Tahoma" w:hAnsi="Tahoma" w:cs="Tahoma"/>
          <w:sz w:val="20"/>
        </w:rPr>
        <w:t>;</w:t>
      </w:r>
      <w:r w:rsidR="00302610">
        <w:rPr>
          <w:rFonts w:ascii="Tahoma" w:hAnsi="Tahoma" w:cs="Tahoma"/>
          <w:sz w:val="20"/>
        </w:rPr>
        <w:t xml:space="preserve"> en</w:t>
      </w:r>
    </w:p>
    <w:p w:rsidR="00302610" w:rsidRPr="009239E6" w:rsidRDefault="00302610" w:rsidP="00037B56">
      <w:pPr>
        <w:numPr>
          <w:ilvl w:val="0"/>
          <w:numId w:val="33"/>
        </w:numPr>
        <w:rPr>
          <w:rFonts w:ascii="Tahoma" w:hAnsi="Tahoma" w:cs="Tahoma"/>
          <w:sz w:val="20"/>
        </w:rPr>
      </w:pPr>
      <w:r>
        <w:rPr>
          <w:rFonts w:ascii="Tahoma" w:hAnsi="Tahoma" w:cs="Tahoma"/>
          <w:sz w:val="20"/>
        </w:rPr>
        <w:t>de student</w:t>
      </w:r>
      <w:r w:rsidR="0044578B">
        <w:rPr>
          <w:rFonts w:ascii="Tahoma" w:hAnsi="Tahoma" w:cs="Tahoma"/>
          <w:sz w:val="20"/>
        </w:rPr>
        <w:t xml:space="preserve"> hiervoor </w:t>
      </w:r>
      <w:r>
        <w:rPr>
          <w:rFonts w:ascii="Tahoma" w:hAnsi="Tahoma" w:cs="Tahoma"/>
          <w:sz w:val="20"/>
        </w:rPr>
        <w:t>niet reeds (elders) financiële ondersteuning</w:t>
      </w:r>
      <w:r w:rsidR="0044578B">
        <w:rPr>
          <w:rFonts w:ascii="Tahoma" w:hAnsi="Tahoma" w:cs="Tahoma"/>
          <w:sz w:val="20"/>
        </w:rPr>
        <w:t xml:space="preserve"> is </w:t>
      </w:r>
      <w:r>
        <w:rPr>
          <w:rFonts w:ascii="Tahoma" w:hAnsi="Tahoma" w:cs="Tahoma"/>
          <w:sz w:val="20"/>
        </w:rPr>
        <w:t>toegekend</w:t>
      </w:r>
      <w:r w:rsidR="009B3855">
        <w:rPr>
          <w:rFonts w:ascii="Tahoma" w:hAnsi="Tahoma" w:cs="Tahoma"/>
          <w:sz w:val="20"/>
        </w:rPr>
        <w:t xml:space="preserve"> door TU Delft dan wel door een andere universiteit of </w:t>
      </w:r>
      <w:r w:rsidR="00C13211">
        <w:rPr>
          <w:rFonts w:ascii="Tahoma" w:hAnsi="Tahoma" w:cs="Tahoma"/>
          <w:sz w:val="20"/>
        </w:rPr>
        <w:t>hogeschool</w:t>
      </w:r>
      <w:r>
        <w:rPr>
          <w:rFonts w:ascii="Tahoma" w:hAnsi="Tahoma" w:cs="Tahoma"/>
          <w:sz w:val="20"/>
        </w:rPr>
        <w:t xml:space="preserve">.  </w:t>
      </w:r>
    </w:p>
    <w:p w:rsidR="00EA7185" w:rsidRPr="00445093" w:rsidRDefault="00EA7185" w:rsidP="00420F79">
      <w:pPr>
        <w:ind w:left="705" w:hanging="705"/>
        <w:rPr>
          <w:rFonts w:ascii="Tahoma" w:hAnsi="Tahoma" w:cs="Tahoma"/>
          <w:strike/>
          <w:sz w:val="20"/>
        </w:rPr>
      </w:pPr>
    </w:p>
    <w:p w:rsidR="00EA7185" w:rsidRPr="009239E6" w:rsidRDefault="00EA7185" w:rsidP="00EA7185">
      <w:pPr>
        <w:pStyle w:val="Kop6"/>
        <w:rPr>
          <w:rFonts w:ascii="Tahoma" w:hAnsi="Tahoma" w:cs="Tahoma"/>
        </w:rPr>
      </w:pPr>
      <w:r w:rsidRPr="009239E6">
        <w:rPr>
          <w:rFonts w:ascii="Tahoma" w:hAnsi="Tahoma" w:cs="Tahoma"/>
        </w:rPr>
        <w:t xml:space="preserve">Artikel 4 </w:t>
      </w:r>
      <w:r w:rsidR="00F9736C">
        <w:rPr>
          <w:rFonts w:ascii="Tahoma" w:hAnsi="Tahoma" w:cs="Tahoma"/>
        </w:rPr>
        <w:t xml:space="preserve">Beslissing na advies </w:t>
      </w:r>
      <w:r w:rsidRPr="009239E6">
        <w:rPr>
          <w:rFonts w:ascii="Tahoma" w:hAnsi="Tahoma" w:cs="Tahoma"/>
        </w:rPr>
        <w:t>Centrale Commissie Financiële Ondersteuning</w:t>
      </w:r>
      <w:r w:rsidR="00AC1C7A">
        <w:rPr>
          <w:rFonts w:ascii="Tahoma" w:hAnsi="Tahoma" w:cs="Tahoma"/>
        </w:rPr>
        <w:t xml:space="preserve"> </w:t>
      </w:r>
    </w:p>
    <w:p w:rsidR="00EA7185" w:rsidRPr="00111EB5" w:rsidRDefault="00EA7185" w:rsidP="00EA1E48">
      <w:pPr>
        <w:pStyle w:val="Lijstalinea"/>
        <w:numPr>
          <w:ilvl w:val="0"/>
          <w:numId w:val="27"/>
        </w:numPr>
        <w:rPr>
          <w:rFonts w:ascii="Tahoma" w:hAnsi="Tahoma" w:cs="Tahoma"/>
          <w:sz w:val="20"/>
        </w:rPr>
      </w:pPr>
      <w:r w:rsidRPr="00111EB5">
        <w:rPr>
          <w:rFonts w:ascii="Tahoma" w:hAnsi="Tahoma" w:cs="Tahoma"/>
          <w:sz w:val="20"/>
        </w:rPr>
        <w:t xml:space="preserve">Er is een commissie, genaamd Centrale Commissie Financiële Ondersteuning (CCFO), </w:t>
      </w:r>
      <w:r w:rsidR="00245204" w:rsidRPr="00111EB5">
        <w:rPr>
          <w:rFonts w:ascii="Tahoma" w:hAnsi="Tahoma" w:cs="Tahoma"/>
          <w:sz w:val="20"/>
        </w:rPr>
        <w:t>die</w:t>
      </w:r>
      <w:r w:rsidRPr="00111EB5">
        <w:rPr>
          <w:rFonts w:ascii="Tahoma" w:hAnsi="Tahoma" w:cs="Tahoma"/>
          <w:sz w:val="20"/>
        </w:rPr>
        <w:t xml:space="preserve"> tot taak heeft het College van Bestuur te adviseren over aanvragen</w:t>
      </w:r>
      <w:r w:rsidR="00193698" w:rsidRPr="00111EB5">
        <w:rPr>
          <w:rFonts w:ascii="Tahoma" w:hAnsi="Tahoma" w:cs="Tahoma"/>
          <w:sz w:val="20"/>
        </w:rPr>
        <w:t xml:space="preserve"> </w:t>
      </w:r>
      <w:r w:rsidRPr="00111EB5">
        <w:rPr>
          <w:rFonts w:ascii="Tahoma" w:hAnsi="Tahoma" w:cs="Tahoma"/>
          <w:sz w:val="20"/>
        </w:rPr>
        <w:t>als bedoeld in deze regeling, met uitzondering van de advisering over bezwaarschriften gericht tegen de beslissing op een aanvraag.</w:t>
      </w:r>
    </w:p>
    <w:p w:rsidR="00EA7185" w:rsidRPr="00111EB5" w:rsidRDefault="00445093" w:rsidP="00EA1E48">
      <w:pPr>
        <w:pStyle w:val="Lijstalinea"/>
        <w:numPr>
          <w:ilvl w:val="0"/>
          <w:numId w:val="27"/>
        </w:numPr>
        <w:rPr>
          <w:rFonts w:ascii="Tahoma" w:hAnsi="Tahoma" w:cs="Tahoma"/>
          <w:sz w:val="20"/>
        </w:rPr>
      </w:pPr>
      <w:r w:rsidRPr="00111EB5">
        <w:rPr>
          <w:rFonts w:ascii="Tahoma" w:hAnsi="Tahoma" w:cs="Tahoma"/>
          <w:sz w:val="20"/>
        </w:rPr>
        <w:t>Het College van Bestuur wijst de leden van de CCFO aan en</w:t>
      </w:r>
      <w:r w:rsidR="00EA7185" w:rsidRPr="00111EB5">
        <w:rPr>
          <w:rFonts w:ascii="Tahoma" w:hAnsi="Tahoma" w:cs="Tahoma"/>
          <w:sz w:val="20"/>
        </w:rPr>
        <w:t xml:space="preserve"> kan richtlijnen voor de CCFO opstellen ten behoeve van de advisering.</w:t>
      </w:r>
    </w:p>
    <w:p w:rsidR="00445093" w:rsidRPr="00111EB5" w:rsidRDefault="00445093" w:rsidP="00EA1E48">
      <w:pPr>
        <w:pStyle w:val="Lijstalinea"/>
        <w:numPr>
          <w:ilvl w:val="0"/>
          <w:numId w:val="27"/>
        </w:numPr>
        <w:rPr>
          <w:rFonts w:ascii="Tahoma" w:hAnsi="Tahoma" w:cs="Tahoma"/>
          <w:sz w:val="20"/>
        </w:rPr>
      </w:pPr>
      <w:r w:rsidRPr="00111EB5">
        <w:rPr>
          <w:rFonts w:ascii="Tahoma" w:hAnsi="Tahoma" w:cs="Tahoma"/>
          <w:sz w:val="20"/>
        </w:rPr>
        <w:t>Het College van Bestuur beslist na advies van de CCFO zo spoedig mogelijk op een aanvraag, doch uiterlijk binnen acht weken na ontvangst van de aanvraag</w:t>
      </w:r>
      <w:r w:rsidR="00356D5C">
        <w:rPr>
          <w:rFonts w:ascii="Tahoma" w:hAnsi="Tahoma" w:cs="Tahoma"/>
          <w:sz w:val="20"/>
        </w:rPr>
        <w:t>, tenzij in deze regeling anders is vermeld.</w:t>
      </w:r>
    </w:p>
    <w:p w:rsidR="00445093" w:rsidRPr="009239E6" w:rsidRDefault="00445093" w:rsidP="00445093">
      <w:pPr>
        <w:ind w:left="360"/>
        <w:rPr>
          <w:rFonts w:ascii="Tahoma" w:hAnsi="Tahoma" w:cs="Tahoma"/>
          <w:sz w:val="20"/>
        </w:rPr>
      </w:pPr>
    </w:p>
    <w:p w:rsidR="00EA7185" w:rsidRPr="004E3D4E" w:rsidRDefault="00E53285" w:rsidP="00EA7185">
      <w:pPr>
        <w:rPr>
          <w:rFonts w:ascii="Tahoma" w:hAnsi="Tahoma" w:cs="Tahoma"/>
          <w:b/>
          <w:sz w:val="22"/>
          <w:szCs w:val="22"/>
        </w:rPr>
      </w:pPr>
      <w:r>
        <w:rPr>
          <w:rFonts w:ascii="Tahoma" w:hAnsi="Tahoma" w:cs="Tahoma"/>
          <w:b/>
          <w:sz w:val="22"/>
          <w:szCs w:val="22"/>
        </w:rPr>
        <w:t xml:space="preserve">II </w:t>
      </w:r>
      <w:r w:rsidR="00EA7185" w:rsidRPr="004E3D4E">
        <w:rPr>
          <w:rFonts w:ascii="Tahoma" w:hAnsi="Tahoma" w:cs="Tahoma"/>
          <w:b/>
          <w:sz w:val="22"/>
          <w:szCs w:val="22"/>
        </w:rPr>
        <w:t xml:space="preserve">Overmacht </w:t>
      </w:r>
    </w:p>
    <w:p w:rsidR="00EA7185" w:rsidRPr="009239E6" w:rsidRDefault="00EA7185" w:rsidP="00EA7185">
      <w:pPr>
        <w:rPr>
          <w:rFonts w:ascii="Tahoma" w:hAnsi="Tahoma" w:cs="Tahoma"/>
          <w:sz w:val="20"/>
        </w:rPr>
      </w:pPr>
    </w:p>
    <w:p w:rsidR="00EA7185" w:rsidRPr="009239E6" w:rsidRDefault="00EA7185" w:rsidP="00EA7185">
      <w:pPr>
        <w:pStyle w:val="Kop6"/>
        <w:rPr>
          <w:rFonts w:ascii="Tahoma" w:hAnsi="Tahoma" w:cs="Tahoma"/>
        </w:rPr>
      </w:pPr>
      <w:r w:rsidRPr="009239E6">
        <w:rPr>
          <w:rFonts w:ascii="Tahoma" w:hAnsi="Tahoma" w:cs="Tahoma"/>
        </w:rPr>
        <w:t xml:space="preserve">Artikel 5 </w:t>
      </w:r>
      <w:r w:rsidR="009F6476">
        <w:rPr>
          <w:rFonts w:ascii="Tahoma" w:hAnsi="Tahoma" w:cs="Tahoma"/>
        </w:rPr>
        <w:t xml:space="preserve">Voorrang </w:t>
      </w:r>
      <w:r w:rsidR="0081732A">
        <w:rPr>
          <w:rFonts w:ascii="Tahoma" w:hAnsi="Tahoma" w:cs="Tahoma"/>
        </w:rPr>
        <w:t>andere voorziening</w:t>
      </w:r>
    </w:p>
    <w:p w:rsidR="00EA7185" w:rsidRPr="009239E6" w:rsidRDefault="00EA7185" w:rsidP="00EA1E48">
      <w:pPr>
        <w:ind w:left="708"/>
        <w:rPr>
          <w:rFonts w:ascii="Tahoma" w:hAnsi="Tahoma" w:cs="Tahoma"/>
          <w:sz w:val="20"/>
        </w:rPr>
      </w:pPr>
      <w:r w:rsidRPr="009239E6">
        <w:rPr>
          <w:rFonts w:ascii="Tahoma" w:hAnsi="Tahoma" w:cs="Tahoma"/>
          <w:sz w:val="20"/>
        </w:rPr>
        <w:t xml:space="preserve">De student die </w:t>
      </w:r>
      <w:r w:rsidR="0081732A">
        <w:rPr>
          <w:rFonts w:ascii="Tahoma" w:hAnsi="Tahoma" w:cs="Tahoma"/>
          <w:sz w:val="20"/>
        </w:rPr>
        <w:t>erkenning van vertraging</w:t>
      </w:r>
      <w:r w:rsidRPr="009239E6">
        <w:rPr>
          <w:rFonts w:ascii="Tahoma" w:hAnsi="Tahoma" w:cs="Tahoma"/>
          <w:sz w:val="20"/>
        </w:rPr>
        <w:t xml:space="preserve"> </w:t>
      </w:r>
      <w:r w:rsidR="0081732A">
        <w:rPr>
          <w:rFonts w:ascii="Tahoma" w:hAnsi="Tahoma" w:cs="Tahoma"/>
          <w:sz w:val="20"/>
        </w:rPr>
        <w:t>aanvraagt</w:t>
      </w:r>
      <w:r w:rsidR="005306A5">
        <w:rPr>
          <w:rFonts w:ascii="Tahoma" w:hAnsi="Tahoma" w:cs="Tahoma"/>
          <w:sz w:val="20"/>
        </w:rPr>
        <w:t>, dient –</w:t>
      </w:r>
      <w:r w:rsidRPr="009239E6">
        <w:rPr>
          <w:rFonts w:ascii="Tahoma" w:hAnsi="Tahoma" w:cs="Tahoma"/>
          <w:sz w:val="20"/>
        </w:rPr>
        <w:t>indien</w:t>
      </w:r>
      <w:r w:rsidR="004E1CC9">
        <w:rPr>
          <w:rFonts w:ascii="Tahoma" w:hAnsi="Tahoma" w:cs="Tahoma"/>
          <w:sz w:val="20"/>
        </w:rPr>
        <w:t xml:space="preserve"> van toepassing</w:t>
      </w:r>
      <w:r w:rsidRPr="009239E6">
        <w:rPr>
          <w:rFonts w:ascii="Tahoma" w:hAnsi="Tahoma" w:cs="Tahoma"/>
          <w:sz w:val="20"/>
        </w:rPr>
        <w:t xml:space="preserve">- eerst gebruik te </w:t>
      </w:r>
      <w:r w:rsidR="00721BC1">
        <w:rPr>
          <w:rFonts w:ascii="Tahoma" w:hAnsi="Tahoma" w:cs="Tahoma"/>
          <w:sz w:val="20"/>
        </w:rPr>
        <w:t>maken</w:t>
      </w:r>
      <w:r w:rsidRPr="009239E6">
        <w:rPr>
          <w:rFonts w:ascii="Tahoma" w:hAnsi="Tahoma" w:cs="Tahoma"/>
          <w:sz w:val="20"/>
        </w:rPr>
        <w:t xml:space="preserve"> van </w:t>
      </w:r>
      <w:r w:rsidR="001111F6">
        <w:rPr>
          <w:rFonts w:ascii="Tahoma" w:hAnsi="Tahoma" w:cs="Tahoma"/>
          <w:sz w:val="20"/>
        </w:rPr>
        <w:t>een andere voorliggende voorziening</w:t>
      </w:r>
      <w:r w:rsidRPr="009239E6">
        <w:rPr>
          <w:rFonts w:ascii="Tahoma" w:hAnsi="Tahoma" w:cs="Tahoma"/>
          <w:sz w:val="20"/>
        </w:rPr>
        <w:t xml:space="preserve"> alvorens aanspraak kan worden gemaakt op financiële ondersteuning op basis van deze regeling.</w:t>
      </w:r>
      <w:r w:rsidR="00554A37">
        <w:rPr>
          <w:rFonts w:ascii="Tahoma" w:hAnsi="Tahoma" w:cs="Tahoma"/>
          <w:sz w:val="20"/>
        </w:rPr>
        <w:t xml:space="preserve"> Bij de toekenning van financiële ondersteuning wordt rekening gehouden met een eventuele compensatie die de student </w:t>
      </w:r>
      <w:r w:rsidR="0081732A">
        <w:rPr>
          <w:rFonts w:ascii="Tahoma" w:hAnsi="Tahoma" w:cs="Tahoma"/>
          <w:sz w:val="20"/>
        </w:rPr>
        <w:t>op basis van een andere voorziening is toegekend</w:t>
      </w:r>
      <w:r w:rsidR="00554A37">
        <w:rPr>
          <w:rFonts w:ascii="Tahoma" w:hAnsi="Tahoma" w:cs="Tahoma"/>
          <w:sz w:val="20"/>
        </w:rPr>
        <w:t>.</w:t>
      </w:r>
    </w:p>
    <w:p w:rsidR="00EA7185" w:rsidRPr="009239E6" w:rsidRDefault="00EA7185" w:rsidP="00EA7185">
      <w:pPr>
        <w:rPr>
          <w:rFonts w:ascii="Tahoma" w:hAnsi="Tahoma" w:cs="Tahoma"/>
          <w:lang w:val="nl"/>
        </w:rPr>
      </w:pPr>
    </w:p>
    <w:p w:rsidR="00EA7185" w:rsidRPr="009239E6" w:rsidRDefault="00EA7185" w:rsidP="00EA7185">
      <w:pPr>
        <w:tabs>
          <w:tab w:val="left" w:pos="2460"/>
        </w:tabs>
        <w:rPr>
          <w:rFonts w:ascii="Tahoma" w:eastAsia="Times New Roman" w:hAnsi="Tahoma" w:cs="Tahoma"/>
          <w:b/>
          <w:sz w:val="20"/>
          <w:lang w:val="nl"/>
        </w:rPr>
      </w:pPr>
      <w:r w:rsidRPr="009239E6">
        <w:rPr>
          <w:rFonts w:ascii="Tahoma" w:eastAsia="Times New Roman" w:hAnsi="Tahoma" w:cs="Tahoma"/>
          <w:b/>
          <w:sz w:val="20"/>
          <w:lang w:val="nl"/>
        </w:rPr>
        <w:t>Artikel 6 Melding en aanvraag</w:t>
      </w:r>
    </w:p>
    <w:p w:rsidR="004E1CC9" w:rsidRPr="00EA1E48" w:rsidRDefault="00EA7185" w:rsidP="00EA1E48">
      <w:pPr>
        <w:pStyle w:val="Lijstalinea"/>
        <w:numPr>
          <w:ilvl w:val="0"/>
          <w:numId w:val="28"/>
        </w:numPr>
        <w:rPr>
          <w:rFonts w:ascii="Tahoma" w:hAnsi="Tahoma" w:cs="Tahoma"/>
          <w:sz w:val="20"/>
        </w:rPr>
      </w:pPr>
      <w:r w:rsidRPr="00EA1E48">
        <w:rPr>
          <w:rFonts w:ascii="Tahoma" w:hAnsi="Tahoma" w:cs="Tahoma"/>
          <w:sz w:val="20"/>
        </w:rPr>
        <w:t>De student meldt een overmachtsi</w:t>
      </w:r>
      <w:r w:rsidR="004E3D4E" w:rsidRPr="00EA1E48">
        <w:rPr>
          <w:rFonts w:ascii="Tahoma" w:hAnsi="Tahoma" w:cs="Tahoma"/>
          <w:sz w:val="20"/>
        </w:rPr>
        <w:t xml:space="preserve">tuatie bij de studieadviseur </w:t>
      </w:r>
      <w:r w:rsidR="009B3855">
        <w:rPr>
          <w:rFonts w:ascii="Tahoma" w:hAnsi="Tahoma" w:cs="Tahoma"/>
          <w:sz w:val="20"/>
        </w:rPr>
        <w:t xml:space="preserve">en treedt </w:t>
      </w:r>
      <w:r w:rsidR="00EC66D8">
        <w:rPr>
          <w:rFonts w:ascii="Tahoma" w:hAnsi="Tahoma" w:cs="Tahoma"/>
          <w:sz w:val="20"/>
        </w:rPr>
        <w:t>met deze</w:t>
      </w:r>
      <w:r w:rsidR="009B3855">
        <w:rPr>
          <w:rFonts w:ascii="Tahoma" w:hAnsi="Tahoma" w:cs="Tahoma"/>
          <w:sz w:val="20"/>
        </w:rPr>
        <w:t xml:space="preserve"> in contact </w:t>
      </w:r>
      <w:r w:rsidR="004E3D4E" w:rsidRPr="00EA1E48">
        <w:rPr>
          <w:rFonts w:ascii="Tahoma" w:hAnsi="Tahoma" w:cs="Tahoma"/>
          <w:sz w:val="20"/>
        </w:rPr>
        <w:t xml:space="preserve">zo </w:t>
      </w:r>
      <w:r w:rsidRPr="00EA1E48">
        <w:rPr>
          <w:rFonts w:ascii="Tahoma" w:hAnsi="Tahoma" w:cs="Tahoma"/>
          <w:sz w:val="20"/>
        </w:rPr>
        <w:t xml:space="preserve">spoedig mogelijk doch uiterlijk binnen </w:t>
      </w:r>
      <w:r w:rsidR="001111F6" w:rsidRPr="00EA1E48">
        <w:rPr>
          <w:rFonts w:ascii="Tahoma" w:hAnsi="Tahoma" w:cs="Tahoma"/>
          <w:sz w:val="20"/>
        </w:rPr>
        <w:t xml:space="preserve">drie </w:t>
      </w:r>
      <w:r w:rsidRPr="00EA1E48">
        <w:rPr>
          <w:rFonts w:ascii="Tahoma" w:hAnsi="Tahoma" w:cs="Tahoma"/>
          <w:sz w:val="20"/>
        </w:rPr>
        <w:t xml:space="preserve">maanden nadat deze zich heeft voorgedaan dan wel indien aannemelijk is dat deze zich zal voordoen. De student maakt met de studieadviseur afspraken over de studievoortgang en het indienen van een aanvraag op basis van deze regeling. Indien de bijzondere omstandigheid een naar te voorzien langdurige </w:t>
      </w:r>
      <w:r w:rsidRPr="00EA1E48">
        <w:rPr>
          <w:rFonts w:ascii="Tahoma" w:hAnsi="Tahoma" w:cs="Tahoma"/>
          <w:sz w:val="20"/>
        </w:rPr>
        <w:lastRenderedPageBreak/>
        <w:t xml:space="preserve">overmachtsituatie betreft, </w:t>
      </w:r>
      <w:r w:rsidR="00C229CF" w:rsidRPr="00EA1E48">
        <w:rPr>
          <w:rFonts w:ascii="Tahoma" w:hAnsi="Tahoma" w:cs="Tahoma"/>
          <w:sz w:val="20"/>
        </w:rPr>
        <w:t xml:space="preserve">te weten </w:t>
      </w:r>
      <w:r w:rsidR="001A2F71" w:rsidRPr="00EA1E48">
        <w:rPr>
          <w:rFonts w:ascii="Tahoma" w:hAnsi="Tahoma" w:cs="Tahoma"/>
          <w:sz w:val="20"/>
        </w:rPr>
        <w:t>langer dan</w:t>
      </w:r>
      <w:r w:rsidR="00C229CF" w:rsidRPr="00EA1E48">
        <w:rPr>
          <w:rFonts w:ascii="Tahoma" w:hAnsi="Tahoma" w:cs="Tahoma"/>
          <w:sz w:val="20"/>
        </w:rPr>
        <w:t xml:space="preserve"> zes maanden, </w:t>
      </w:r>
      <w:r w:rsidRPr="00EA1E48">
        <w:rPr>
          <w:rFonts w:ascii="Tahoma" w:hAnsi="Tahoma" w:cs="Tahoma"/>
          <w:sz w:val="20"/>
        </w:rPr>
        <w:t>wordt in het overleg met de stu</w:t>
      </w:r>
      <w:r w:rsidR="00917D7B" w:rsidRPr="00EA1E48">
        <w:rPr>
          <w:rFonts w:ascii="Tahoma" w:hAnsi="Tahoma" w:cs="Tahoma"/>
          <w:sz w:val="20"/>
        </w:rPr>
        <w:t xml:space="preserve">dieadviseur </w:t>
      </w:r>
      <w:r w:rsidRPr="00EA1E48">
        <w:rPr>
          <w:rFonts w:ascii="Tahoma" w:hAnsi="Tahoma" w:cs="Tahoma"/>
          <w:sz w:val="20"/>
        </w:rPr>
        <w:t xml:space="preserve">aandacht besteed aan de mogelijkheid van beëindiging van de inschrijving. </w:t>
      </w:r>
    </w:p>
    <w:p w:rsidR="00EA7185" w:rsidRPr="00EA1E48" w:rsidRDefault="004E1CC9" w:rsidP="00EA1E48">
      <w:pPr>
        <w:pStyle w:val="Lijstalinea"/>
        <w:numPr>
          <w:ilvl w:val="0"/>
          <w:numId w:val="28"/>
        </w:numPr>
        <w:rPr>
          <w:rFonts w:ascii="Tahoma" w:hAnsi="Tahoma" w:cs="Tahoma"/>
          <w:sz w:val="20"/>
        </w:rPr>
      </w:pPr>
      <w:r w:rsidRPr="00EA1E48">
        <w:rPr>
          <w:rFonts w:ascii="Tahoma" w:hAnsi="Tahoma" w:cs="Tahoma"/>
          <w:sz w:val="20"/>
        </w:rPr>
        <w:t xml:space="preserve">Een aanvraag tot erkenning van vertraging ten gevolge van een bijzondere omstandigheid wordt ingediend zo spoedig mogelijk doch uiterlijk binnen </w:t>
      </w:r>
      <w:r w:rsidR="009368FF" w:rsidRPr="00EA1E48">
        <w:rPr>
          <w:rFonts w:ascii="Tahoma" w:hAnsi="Tahoma" w:cs="Tahoma"/>
          <w:sz w:val="20"/>
        </w:rPr>
        <w:t xml:space="preserve">drie </w:t>
      </w:r>
      <w:r w:rsidRPr="00EA1E48">
        <w:rPr>
          <w:rFonts w:ascii="Tahoma" w:hAnsi="Tahoma" w:cs="Tahoma"/>
          <w:sz w:val="20"/>
        </w:rPr>
        <w:t xml:space="preserve">maanden nadat de studievertragende omstandigheid zich heeft voorgedaan. </w:t>
      </w:r>
      <w:r w:rsidR="00D96F09" w:rsidRPr="00EA1E48">
        <w:rPr>
          <w:rFonts w:ascii="Tahoma" w:hAnsi="Tahoma" w:cs="Tahoma"/>
          <w:sz w:val="20"/>
        </w:rPr>
        <w:t>De aanvraag tot erkenning geldt tevens als een aanvraag tot uitbetaling.</w:t>
      </w:r>
    </w:p>
    <w:p w:rsidR="00EA7185" w:rsidRPr="00EA1E48" w:rsidRDefault="00EA7185" w:rsidP="00EA1E48">
      <w:pPr>
        <w:pStyle w:val="Lijstalinea"/>
        <w:numPr>
          <w:ilvl w:val="0"/>
          <w:numId w:val="28"/>
        </w:numPr>
        <w:rPr>
          <w:rFonts w:ascii="Tahoma" w:hAnsi="Tahoma" w:cs="Tahoma"/>
          <w:sz w:val="20"/>
        </w:rPr>
      </w:pPr>
      <w:r w:rsidRPr="00EA1E48">
        <w:rPr>
          <w:rFonts w:ascii="Tahoma" w:hAnsi="Tahoma" w:cs="Tahoma"/>
          <w:sz w:val="20"/>
        </w:rPr>
        <w:t xml:space="preserve">Indien de melding </w:t>
      </w:r>
      <w:r w:rsidR="003F45C6">
        <w:rPr>
          <w:rFonts w:ascii="Tahoma" w:hAnsi="Tahoma" w:cs="Tahoma"/>
          <w:sz w:val="20"/>
        </w:rPr>
        <w:t>dan wel</w:t>
      </w:r>
      <w:r w:rsidR="004E1CC9" w:rsidRPr="00EA1E48">
        <w:rPr>
          <w:rFonts w:ascii="Tahoma" w:hAnsi="Tahoma" w:cs="Tahoma"/>
          <w:sz w:val="20"/>
        </w:rPr>
        <w:t xml:space="preserve"> de aanvraag tot erkenning </w:t>
      </w:r>
      <w:r w:rsidRPr="00EA1E48">
        <w:rPr>
          <w:rFonts w:ascii="Tahoma" w:hAnsi="Tahoma" w:cs="Tahoma"/>
          <w:sz w:val="20"/>
        </w:rPr>
        <w:t>later dan de hier</w:t>
      </w:r>
      <w:r w:rsidR="004E1CC9" w:rsidRPr="00EA1E48">
        <w:rPr>
          <w:rFonts w:ascii="Tahoma" w:hAnsi="Tahoma" w:cs="Tahoma"/>
          <w:sz w:val="20"/>
        </w:rPr>
        <w:t>boven</w:t>
      </w:r>
      <w:r w:rsidRPr="00EA1E48">
        <w:rPr>
          <w:rFonts w:ascii="Tahoma" w:hAnsi="Tahoma" w:cs="Tahoma"/>
          <w:sz w:val="20"/>
        </w:rPr>
        <w:t xml:space="preserve"> bedoelde </w:t>
      </w:r>
      <w:r w:rsidR="009368FF" w:rsidRPr="00EA1E48">
        <w:rPr>
          <w:rFonts w:ascii="Tahoma" w:hAnsi="Tahoma" w:cs="Tahoma"/>
          <w:sz w:val="20"/>
        </w:rPr>
        <w:t>drie</w:t>
      </w:r>
      <w:r w:rsidR="001111F6" w:rsidRPr="00EA1E48">
        <w:rPr>
          <w:rFonts w:ascii="Tahoma" w:hAnsi="Tahoma" w:cs="Tahoma"/>
          <w:sz w:val="20"/>
        </w:rPr>
        <w:t xml:space="preserve"> </w:t>
      </w:r>
      <w:r w:rsidRPr="00EA1E48">
        <w:rPr>
          <w:rFonts w:ascii="Tahoma" w:hAnsi="Tahoma" w:cs="Tahoma"/>
          <w:sz w:val="20"/>
        </w:rPr>
        <w:t>maanden plaatsvindt, wordt de financiële ondersteuning verminderd met de duur van de overschrijding van deze drie maanden.</w:t>
      </w:r>
    </w:p>
    <w:p w:rsidR="00EA7185" w:rsidRPr="00EA1E48" w:rsidRDefault="00EA7185" w:rsidP="00EA1E48">
      <w:pPr>
        <w:pStyle w:val="Lijstalinea"/>
        <w:numPr>
          <w:ilvl w:val="0"/>
          <w:numId w:val="28"/>
        </w:numPr>
        <w:rPr>
          <w:rFonts w:ascii="Tahoma" w:hAnsi="Tahoma" w:cs="Tahoma"/>
          <w:sz w:val="20"/>
        </w:rPr>
      </w:pPr>
      <w:r w:rsidRPr="00EA1E48">
        <w:rPr>
          <w:rFonts w:ascii="Tahoma" w:hAnsi="Tahoma" w:cs="Tahoma"/>
          <w:sz w:val="20"/>
        </w:rPr>
        <w:t>Een aanvraag tot erkenning van vertraging ten gevolge van een overmachtsituatie wordt vergezeld van een verklaring van de studieadviseur, uit welke verklaring dient te blijken dat het studieverloop, de mogelijkheid van beëindiging van de inschrijving bij een langdurige overmachtsituatie en de omvang van de studievertraging ten opzichte van het onderwijsprogramma met de student is besproken. In het geval van een medische dan wel psychische omstandigheid wordt de aanvraag vergezeld van een verklaring van de studentenarts respectievelijk studentenpsycholoog.</w:t>
      </w:r>
    </w:p>
    <w:p w:rsidR="00EA7185" w:rsidRPr="009239E6" w:rsidRDefault="00EA7185" w:rsidP="004E3D4E">
      <w:pPr>
        <w:ind w:left="360"/>
        <w:rPr>
          <w:rFonts w:ascii="Tahoma" w:hAnsi="Tahoma" w:cs="Tahoma"/>
          <w:sz w:val="20"/>
        </w:rPr>
      </w:pPr>
    </w:p>
    <w:p w:rsidR="00EA7185" w:rsidRPr="009239E6" w:rsidRDefault="00EA7185" w:rsidP="00EA7185">
      <w:pPr>
        <w:ind w:left="705" w:hanging="705"/>
        <w:rPr>
          <w:rFonts w:ascii="Tahoma" w:hAnsi="Tahoma" w:cs="Tahoma"/>
          <w:b/>
          <w:i/>
          <w:sz w:val="20"/>
        </w:rPr>
      </w:pPr>
      <w:r w:rsidRPr="009239E6">
        <w:rPr>
          <w:rFonts w:ascii="Tahoma" w:hAnsi="Tahoma" w:cs="Tahoma"/>
          <w:b/>
          <w:sz w:val="20"/>
        </w:rPr>
        <w:t>Artikel 7 Duur en hoogte</w:t>
      </w:r>
      <w:r w:rsidR="009239E6">
        <w:rPr>
          <w:rFonts w:ascii="Tahoma" w:hAnsi="Tahoma" w:cs="Tahoma"/>
          <w:b/>
          <w:sz w:val="20"/>
        </w:rPr>
        <w:t xml:space="preserve"> financiële ondersteuning</w:t>
      </w:r>
    </w:p>
    <w:p w:rsidR="00EA7185" w:rsidRPr="00037B56" w:rsidRDefault="00EA7185" w:rsidP="00037B56">
      <w:pPr>
        <w:pStyle w:val="Lijstalinea"/>
        <w:numPr>
          <w:ilvl w:val="0"/>
          <w:numId w:val="30"/>
        </w:numPr>
        <w:rPr>
          <w:rFonts w:ascii="Tahoma" w:hAnsi="Tahoma" w:cs="Tahoma"/>
          <w:sz w:val="20"/>
        </w:rPr>
      </w:pPr>
      <w:r w:rsidRPr="00037B56">
        <w:rPr>
          <w:rFonts w:ascii="Tahoma" w:hAnsi="Tahoma" w:cs="Tahoma"/>
          <w:sz w:val="20"/>
        </w:rPr>
        <w:t>Indien de studievertraging het gevolg is van een bijzondere omstandigheid als bedoeld in artikel 7.51, tweede lid, onderdelen c, d en e van de WHW</w:t>
      </w:r>
      <w:r w:rsidR="004E1CC9" w:rsidRPr="00037B56">
        <w:rPr>
          <w:rFonts w:ascii="Tahoma" w:hAnsi="Tahoma" w:cs="Tahoma"/>
          <w:sz w:val="20"/>
        </w:rPr>
        <w:t xml:space="preserve"> bedraagt</w:t>
      </w:r>
      <w:r w:rsidRPr="00037B56">
        <w:rPr>
          <w:rFonts w:ascii="Tahoma" w:hAnsi="Tahoma" w:cs="Tahoma"/>
          <w:sz w:val="20"/>
        </w:rPr>
        <w:t xml:space="preserve"> de financiële ondersteuning </w:t>
      </w:r>
      <w:r w:rsidR="004E1CC9" w:rsidRPr="00037B56">
        <w:rPr>
          <w:rFonts w:ascii="Tahoma" w:hAnsi="Tahoma" w:cs="Tahoma"/>
          <w:sz w:val="20"/>
        </w:rPr>
        <w:t>maximaal</w:t>
      </w:r>
      <w:r w:rsidRPr="00037B56">
        <w:rPr>
          <w:rFonts w:ascii="Tahoma" w:hAnsi="Tahoma" w:cs="Tahoma"/>
          <w:sz w:val="20"/>
        </w:rPr>
        <w:t xml:space="preserve"> 12 maanden.</w:t>
      </w:r>
    </w:p>
    <w:p w:rsidR="00EA7185" w:rsidRPr="00037B56" w:rsidRDefault="006A3B23" w:rsidP="00037B56">
      <w:pPr>
        <w:pStyle w:val="Lijstalinea"/>
        <w:numPr>
          <w:ilvl w:val="0"/>
          <w:numId w:val="30"/>
        </w:numPr>
        <w:rPr>
          <w:rFonts w:ascii="Tahoma" w:hAnsi="Tahoma" w:cs="Tahoma"/>
          <w:sz w:val="20"/>
        </w:rPr>
      </w:pPr>
      <w:r w:rsidRPr="00037B56">
        <w:rPr>
          <w:rFonts w:ascii="Tahoma" w:hAnsi="Tahoma" w:cs="Tahoma"/>
          <w:sz w:val="20"/>
        </w:rPr>
        <w:t>Het College van Bestuur stelt jaarlijks de hoogte van de financiële ondersteuning vast.</w:t>
      </w:r>
      <w:r w:rsidR="003D79DE" w:rsidRPr="00037B56">
        <w:rPr>
          <w:rFonts w:ascii="Tahoma" w:hAnsi="Tahoma" w:cs="Tahoma"/>
          <w:sz w:val="20"/>
        </w:rPr>
        <w:t xml:space="preserve"> Voor het studiejaar 2018/201</w:t>
      </w:r>
      <w:r w:rsidR="007F6724">
        <w:rPr>
          <w:rFonts w:ascii="Tahoma" w:hAnsi="Tahoma" w:cs="Tahoma"/>
          <w:sz w:val="20"/>
        </w:rPr>
        <w:t>9</w:t>
      </w:r>
      <w:r w:rsidR="003D79DE" w:rsidRPr="00037B56">
        <w:rPr>
          <w:rFonts w:ascii="Tahoma" w:hAnsi="Tahoma" w:cs="Tahoma"/>
          <w:sz w:val="20"/>
        </w:rPr>
        <w:t xml:space="preserve"> bedraagt deze </w:t>
      </w:r>
      <w:r w:rsidR="00C12DB1" w:rsidRPr="00037B56">
        <w:rPr>
          <w:rFonts w:ascii="Tahoma" w:hAnsi="Tahoma" w:cs="Tahoma"/>
          <w:sz w:val="20"/>
        </w:rPr>
        <w:t>EUR 265,-</w:t>
      </w:r>
      <w:r w:rsidR="007D5489" w:rsidRPr="00037B56">
        <w:rPr>
          <w:rFonts w:ascii="Tahoma" w:hAnsi="Tahoma" w:cs="Tahoma"/>
          <w:sz w:val="20"/>
        </w:rPr>
        <w:t>.</w:t>
      </w:r>
    </w:p>
    <w:p w:rsidR="00FB4C4C" w:rsidRPr="00037B56" w:rsidRDefault="00F73912" w:rsidP="00037B56">
      <w:pPr>
        <w:pStyle w:val="Lijstalinea"/>
        <w:numPr>
          <w:ilvl w:val="0"/>
          <w:numId w:val="30"/>
        </w:numPr>
        <w:rPr>
          <w:rFonts w:ascii="Tahoma" w:hAnsi="Tahoma" w:cs="Tahoma"/>
          <w:sz w:val="20"/>
          <w:lang w:val="nl"/>
        </w:rPr>
      </w:pPr>
      <w:r w:rsidRPr="00037B56">
        <w:rPr>
          <w:rFonts w:ascii="Tahoma" w:hAnsi="Tahoma" w:cs="Tahoma"/>
          <w:sz w:val="20"/>
        </w:rPr>
        <w:t>De s</w:t>
      </w:r>
      <w:r w:rsidR="00FB4C4C" w:rsidRPr="00037B56">
        <w:rPr>
          <w:rFonts w:ascii="Tahoma" w:hAnsi="Tahoma" w:cs="Tahoma"/>
          <w:sz w:val="20"/>
          <w:lang w:val="nl"/>
        </w:rPr>
        <w:t xml:space="preserve">tudent die </w:t>
      </w:r>
      <w:r w:rsidR="003D79DE" w:rsidRPr="00037B56">
        <w:rPr>
          <w:rFonts w:ascii="Tahoma" w:hAnsi="Tahoma" w:cs="Tahoma"/>
          <w:sz w:val="20"/>
          <w:lang w:val="nl"/>
        </w:rPr>
        <w:t xml:space="preserve">in de periode van vertraging </w:t>
      </w:r>
      <w:r w:rsidR="00FB4C4C" w:rsidRPr="00037B56">
        <w:rPr>
          <w:rFonts w:ascii="Tahoma" w:hAnsi="Tahoma" w:cs="Tahoma"/>
          <w:sz w:val="20"/>
          <w:lang w:val="nl"/>
        </w:rPr>
        <w:t xml:space="preserve">een aanvullende beurs </w:t>
      </w:r>
      <w:r w:rsidR="00D96F09" w:rsidRPr="00037B56">
        <w:rPr>
          <w:rFonts w:ascii="Tahoma" w:hAnsi="Tahoma" w:cs="Tahoma"/>
          <w:sz w:val="20"/>
          <w:lang w:val="nl"/>
        </w:rPr>
        <w:t xml:space="preserve">zoals bedoeld in de Wet Studiefinanciering 2000 </w:t>
      </w:r>
      <w:r w:rsidR="00FB4C4C" w:rsidRPr="00037B56">
        <w:rPr>
          <w:rFonts w:ascii="Tahoma" w:hAnsi="Tahoma" w:cs="Tahoma"/>
          <w:sz w:val="20"/>
          <w:lang w:val="nl"/>
        </w:rPr>
        <w:t>ontvang</w:t>
      </w:r>
      <w:r w:rsidRPr="00037B56">
        <w:rPr>
          <w:rFonts w:ascii="Tahoma" w:hAnsi="Tahoma" w:cs="Tahoma"/>
          <w:sz w:val="20"/>
          <w:lang w:val="nl"/>
        </w:rPr>
        <w:t>t</w:t>
      </w:r>
      <w:r w:rsidR="00D96F09" w:rsidRPr="00037B56">
        <w:rPr>
          <w:rFonts w:ascii="Tahoma" w:hAnsi="Tahoma" w:cs="Tahoma"/>
          <w:sz w:val="20"/>
          <w:lang w:val="nl"/>
        </w:rPr>
        <w:t xml:space="preserve">, </w:t>
      </w:r>
      <w:r w:rsidR="00FB4C4C" w:rsidRPr="00037B56">
        <w:rPr>
          <w:rFonts w:ascii="Tahoma" w:hAnsi="Tahoma" w:cs="Tahoma"/>
          <w:sz w:val="20"/>
          <w:lang w:val="nl"/>
        </w:rPr>
        <w:t>k</w:t>
      </w:r>
      <w:r w:rsidRPr="00037B56">
        <w:rPr>
          <w:rFonts w:ascii="Tahoma" w:hAnsi="Tahoma" w:cs="Tahoma"/>
          <w:sz w:val="20"/>
          <w:lang w:val="nl"/>
        </w:rPr>
        <w:t>a</w:t>
      </w:r>
      <w:r w:rsidR="00FB4C4C" w:rsidRPr="00037B56">
        <w:rPr>
          <w:rFonts w:ascii="Tahoma" w:hAnsi="Tahoma" w:cs="Tahoma"/>
          <w:sz w:val="20"/>
          <w:lang w:val="nl"/>
        </w:rPr>
        <w:t xml:space="preserve">n in aanvulling op de </w:t>
      </w:r>
      <w:r w:rsidR="002D35F8">
        <w:rPr>
          <w:rFonts w:ascii="Tahoma" w:hAnsi="Tahoma" w:cs="Tahoma"/>
          <w:sz w:val="20"/>
          <w:lang w:val="nl"/>
        </w:rPr>
        <w:t xml:space="preserve">financiële </w:t>
      </w:r>
      <w:r w:rsidR="00FB4C4C" w:rsidRPr="00037B56">
        <w:rPr>
          <w:rFonts w:ascii="Tahoma" w:hAnsi="Tahoma" w:cs="Tahoma"/>
          <w:sz w:val="20"/>
          <w:lang w:val="nl"/>
        </w:rPr>
        <w:t xml:space="preserve">ondersteuning ook de hoogte van de aanvullende beurs aanvragen wanneer </w:t>
      </w:r>
      <w:r w:rsidRPr="00037B56">
        <w:rPr>
          <w:rFonts w:ascii="Tahoma" w:hAnsi="Tahoma" w:cs="Tahoma"/>
          <w:sz w:val="20"/>
          <w:lang w:val="nl"/>
        </w:rPr>
        <w:t>de</w:t>
      </w:r>
      <w:r w:rsidR="00FB4C4C" w:rsidRPr="00037B56">
        <w:rPr>
          <w:rFonts w:ascii="Tahoma" w:hAnsi="Tahoma" w:cs="Tahoma"/>
          <w:sz w:val="20"/>
          <w:lang w:val="nl"/>
        </w:rPr>
        <w:t xml:space="preserve"> student daar recht op heeft</w:t>
      </w:r>
      <w:r w:rsidR="009F22A2">
        <w:rPr>
          <w:rFonts w:ascii="Tahoma" w:hAnsi="Tahoma" w:cs="Tahoma"/>
          <w:sz w:val="20"/>
          <w:lang w:val="nl"/>
        </w:rPr>
        <w:t>,</w:t>
      </w:r>
      <w:r w:rsidR="00FB4C4C" w:rsidRPr="00037B56">
        <w:rPr>
          <w:rFonts w:ascii="Tahoma" w:hAnsi="Tahoma" w:cs="Tahoma"/>
          <w:sz w:val="20"/>
          <w:lang w:val="nl"/>
        </w:rPr>
        <w:t xml:space="preserve"> onder overlegging van </w:t>
      </w:r>
      <w:r w:rsidR="00D96F09" w:rsidRPr="00037B56">
        <w:rPr>
          <w:rFonts w:ascii="Tahoma" w:hAnsi="Tahoma" w:cs="Tahoma"/>
          <w:sz w:val="20"/>
          <w:lang w:val="nl"/>
        </w:rPr>
        <w:t>bewijsstukken</w:t>
      </w:r>
      <w:r w:rsidR="00FB4C4C" w:rsidRPr="00037B56">
        <w:rPr>
          <w:rFonts w:ascii="Tahoma" w:hAnsi="Tahoma" w:cs="Tahoma"/>
          <w:sz w:val="20"/>
          <w:lang w:val="nl"/>
        </w:rPr>
        <w:t xml:space="preserve"> met betrekking tot de hoogte van de</w:t>
      </w:r>
      <w:r w:rsidR="00D96F09" w:rsidRPr="00037B56">
        <w:rPr>
          <w:rFonts w:ascii="Tahoma" w:hAnsi="Tahoma" w:cs="Tahoma"/>
          <w:sz w:val="20"/>
          <w:lang w:val="nl"/>
        </w:rPr>
        <w:t xml:space="preserve"> aanvullende</w:t>
      </w:r>
      <w:r w:rsidR="00FB4C4C" w:rsidRPr="00037B56">
        <w:rPr>
          <w:rFonts w:ascii="Tahoma" w:hAnsi="Tahoma" w:cs="Tahoma"/>
          <w:sz w:val="20"/>
          <w:lang w:val="nl"/>
        </w:rPr>
        <w:t xml:space="preserve"> beurs.</w:t>
      </w:r>
    </w:p>
    <w:p w:rsidR="00FB4C4C" w:rsidRPr="00FB4C4C" w:rsidRDefault="00FB4C4C" w:rsidP="00EA7185">
      <w:pPr>
        <w:rPr>
          <w:rFonts w:ascii="Tahoma" w:hAnsi="Tahoma" w:cs="Tahoma"/>
          <w:sz w:val="20"/>
          <w:lang w:val="nl"/>
        </w:rPr>
      </w:pPr>
    </w:p>
    <w:p w:rsidR="00EA7185" w:rsidRDefault="00EA7185" w:rsidP="001B1202">
      <w:pPr>
        <w:pStyle w:val="Kop6"/>
        <w:rPr>
          <w:rFonts w:ascii="Tahoma" w:hAnsi="Tahoma" w:cs="Tahoma"/>
        </w:rPr>
      </w:pPr>
      <w:r w:rsidRPr="009239E6">
        <w:rPr>
          <w:rFonts w:ascii="Tahoma" w:hAnsi="Tahoma" w:cs="Tahoma"/>
        </w:rPr>
        <w:t xml:space="preserve">Artikel </w:t>
      </w:r>
      <w:r w:rsidR="0061612C">
        <w:rPr>
          <w:rFonts w:ascii="Tahoma" w:hAnsi="Tahoma" w:cs="Tahoma"/>
        </w:rPr>
        <w:t>8</w:t>
      </w:r>
      <w:r w:rsidRPr="009239E6">
        <w:rPr>
          <w:rFonts w:ascii="Tahoma" w:hAnsi="Tahoma" w:cs="Tahoma"/>
        </w:rPr>
        <w:t xml:space="preserve"> Uitbetaling van financiële ondersteuning</w:t>
      </w:r>
      <w:r w:rsidR="00420F79">
        <w:rPr>
          <w:rFonts w:ascii="Tahoma" w:hAnsi="Tahoma" w:cs="Tahoma"/>
        </w:rPr>
        <w:t xml:space="preserve"> </w:t>
      </w:r>
    </w:p>
    <w:p w:rsidR="00D96F09" w:rsidRPr="007226B2" w:rsidRDefault="00EA7185" w:rsidP="00EA1E48">
      <w:pPr>
        <w:pStyle w:val="Lijstalinea"/>
        <w:numPr>
          <w:ilvl w:val="0"/>
          <w:numId w:val="26"/>
        </w:numPr>
        <w:rPr>
          <w:rFonts w:ascii="Tahoma" w:hAnsi="Tahoma" w:cs="Tahoma"/>
          <w:strike/>
          <w:sz w:val="20"/>
        </w:rPr>
      </w:pPr>
      <w:r w:rsidRPr="007226B2">
        <w:rPr>
          <w:rFonts w:ascii="Tahoma" w:hAnsi="Tahoma" w:cs="Tahoma"/>
          <w:sz w:val="20"/>
        </w:rPr>
        <w:t>Uitbetaling van financiële ondersteuning</w:t>
      </w:r>
      <w:r w:rsidR="003D79DE" w:rsidRPr="007226B2">
        <w:rPr>
          <w:rFonts w:ascii="Tahoma" w:hAnsi="Tahoma" w:cs="Tahoma"/>
          <w:sz w:val="20"/>
        </w:rPr>
        <w:t xml:space="preserve"> ten gevolge van een overmachtsituatie</w:t>
      </w:r>
      <w:r w:rsidRPr="007226B2">
        <w:rPr>
          <w:rFonts w:ascii="Tahoma" w:hAnsi="Tahoma" w:cs="Tahoma"/>
          <w:sz w:val="20"/>
        </w:rPr>
        <w:t xml:space="preserve"> geschiedt</w:t>
      </w:r>
      <w:r w:rsidR="008B0C84" w:rsidRPr="007226B2">
        <w:rPr>
          <w:rFonts w:ascii="Tahoma" w:hAnsi="Tahoma" w:cs="Tahoma"/>
          <w:sz w:val="20"/>
        </w:rPr>
        <w:t xml:space="preserve"> </w:t>
      </w:r>
      <w:r w:rsidR="002F40EE" w:rsidRPr="007226B2">
        <w:rPr>
          <w:rFonts w:ascii="Tahoma" w:hAnsi="Tahoma" w:cs="Tahoma"/>
          <w:sz w:val="20"/>
        </w:rPr>
        <w:t xml:space="preserve">in </w:t>
      </w:r>
      <w:r w:rsidR="008B0C84" w:rsidRPr="007226B2">
        <w:rPr>
          <w:rFonts w:ascii="Tahoma" w:hAnsi="Tahoma" w:cs="Tahoma"/>
          <w:sz w:val="20"/>
        </w:rPr>
        <w:t>maandelijks</w:t>
      </w:r>
      <w:r w:rsidR="002F40EE" w:rsidRPr="007226B2">
        <w:rPr>
          <w:rFonts w:ascii="Tahoma" w:hAnsi="Tahoma" w:cs="Tahoma"/>
          <w:sz w:val="20"/>
        </w:rPr>
        <w:t>e termijnen</w:t>
      </w:r>
      <w:r w:rsidRPr="007226B2">
        <w:rPr>
          <w:rFonts w:ascii="Tahoma" w:hAnsi="Tahoma" w:cs="Tahoma"/>
          <w:sz w:val="20"/>
        </w:rPr>
        <w:t xml:space="preserve"> na afloop van de </w:t>
      </w:r>
      <w:r w:rsidR="003D79DE" w:rsidRPr="007226B2">
        <w:rPr>
          <w:rFonts w:ascii="Tahoma" w:hAnsi="Tahoma" w:cs="Tahoma"/>
          <w:sz w:val="20"/>
        </w:rPr>
        <w:t>nominale studieduur</w:t>
      </w:r>
      <w:r w:rsidR="00D96F09" w:rsidRPr="007226B2">
        <w:rPr>
          <w:rFonts w:ascii="Tahoma" w:hAnsi="Tahoma" w:cs="Tahoma"/>
          <w:sz w:val="20"/>
        </w:rPr>
        <w:t>.</w:t>
      </w:r>
      <w:r w:rsidR="004C6B6E" w:rsidRPr="007226B2">
        <w:rPr>
          <w:rFonts w:ascii="Tahoma" w:hAnsi="Tahoma" w:cs="Tahoma"/>
          <w:sz w:val="20"/>
        </w:rPr>
        <w:t xml:space="preserve"> </w:t>
      </w:r>
    </w:p>
    <w:p w:rsidR="00EA7185" w:rsidRPr="007226B2" w:rsidRDefault="00EA7185" w:rsidP="00EA1E48">
      <w:pPr>
        <w:pStyle w:val="Lijstalinea"/>
        <w:numPr>
          <w:ilvl w:val="0"/>
          <w:numId w:val="26"/>
        </w:numPr>
        <w:rPr>
          <w:rFonts w:ascii="Tahoma" w:hAnsi="Tahoma" w:cs="Tahoma"/>
          <w:sz w:val="20"/>
        </w:rPr>
      </w:pPr>
      <w:r w:rsidRPr="007226B2">
        <w:rPr>
          <w:rFonts w:ascii="Tahoma" w:hAnsi="Tahoma" w:cs="Tahoma"/>
          <w:sz w:val="20"/>
        </w:rPr>
        <w:t>De student dient ten tijde van de uitbetaling ingeschreven te staan voor een opleiding aan de TU Delft.</w:t>
      </w:r>
    </w:p>
    <w:p w:rsidR="004A0EC2" w:rsidRPr="009239E6" w:rsidRDefault="004A0EC2" w:rsidP="000858B5">
      <w:pPr>
        <w:ind w:left="700"/>
        <w:rPr>
          <w:rFonts w:ascii="Tahoma" w:hAnsi="Tahoma" w:cs="Tahoma"/>
          <w:sz w:val="20"/>
        </w:rPr>
      </w:pPr>
    </w:p>
    <w:p w:rsidR="00E53285" w:rsidRDefault="00E53285" w:rsidP="00EA7185">
      <w:pPr>
        <w:rPr>
          <w:rFonts w:ascii="Tahoma" w:hAnsi="Tahoma" w:cs="Tahoma"/>
          <w:b/>
          <w:sz w:val="22"/>
          <w:szCs w:val="22"/>
        </w:rPr>
      </w:pPr>
      <w:r w:rsidRPr="00294474">
        <w:rPr>
          <w:rFonts w:ascii="Tahoma" w:hAnsi="Tahoma" w:cs="Tahoma"/>
          <w:b/>
          <w:sz w:val="22"/>
          <w:szCs w:val="22"/>
        </w:rPr>
        <w:t xml:space="preserve">Hoofdstuk III </w:t>
      </w:r>
      <w:r w:rsidR="00917D7B" w:rsidRPr="00294474">
        <w:rPr>
          <w:rFonts w:ascii="Tahoma" w:hAnsi="Tahoma" w:cs="Tahoma"/>
          <w:b/>
          <w:sz w:val="22"/>
          <w:szCs w:val="22"/>
        </w:rPr>
        <w:t>B</w:t>
      </w:r>
      <w:r w:rsidR="006162F7" w:rsidRPr="00294474">
        <w:rPr>
          <w:rFonts w:ascii="Tahoma" w:hAnsi="Tahoma" w:cs="Tahoma"/>
          <w:b/>
          <w:sz w:val="22"/>
          <w:szCs w:val="22"/>
        </w:rPr>
        <w:t>estuur</w:t>
      </w:r>
      <w:r w:rsidRPr="00294474">
        <w:rPr>
          <w:rFonts w:ascii="Tahoma" w:hAnsi="Tahoma" w:cs="Tahoma"/>
          <w:b/>
          <w:sz w:val="22"/>
          <w:szCs w:val="22"/>
        </w:rPr>
        <w:t>lijke activiteiten</w:t>
      </w:r>
    </w:p>
    <w:p w:rsidR="00E53285" w:rsidRDefault="00E53285" w:rsidP="00EA7185">
      <w:pPr>
        <w:rPr>
          <w:rFonts w:ascii="Tahoma" w:hAnsi="Tahoma" w:cs="Tahoma"/>
          <w:b/>
          <w:sz w:val="22"/>
          <w:szCs w:val="22"/>
        </w:rPr>
      </w:pPr>
    </w:p>
    <w:p w:rsidR="006162F7" w:rsidRPr="00917D7B" w:rsidRDefault="00E53285" w:rsidP="00EA7185">
      <w:pPr>
        <w:rPr>
          <w:rFonts w:ascii="Tahoma" w:hAnsi="Tahoma" w:cs="Tahoma"/>
          <w:b/>
          <w:sz w:val="22"/>
          <w:szCs w:val="22"/>
        </w:rPr>
      </w:pPr>
      <w:r w:rsidRPr="00714288">
        <w:rPr>
          <w:rFonts w:ascii="Tahoma" w:hAnsi="Tahoma" w:cs="Tahoma"/>
          <w:b/>
          <w:sz w:val="22"/>
          <w:szCs w:val="22"/>
        </w:rPr>
        <w:t xml:space="preserve">§ 1 </w:t>
      </w:r>
      <w:r w:rsidR="00F73ACD" w:rsidRPr="00714288">
        <w:rPr>
          <w:rFonts w:ascii="Tahoma" w:hAnsi="Tahoma" w:cs="Tahoma"/>
          <w:b/>
          <w:sz w:val="22"/>
          <w:szCs w:val="22"/>
        </w:rPr>
        <w:t>E</w:t>
      </w:r>
      <w:r w:rsidR="004E3D4E" w:rsidRPr="00714288">
        <w:rPr>
          <w:rFonts w:ascii="Tahoma" w:hAnsi="Tahoma" w:cs="Tahoma"/>
          <w:b/>
          <w:sz w:val="22"/>
          <w:szCs w:val="22"/>
        </w:rPr>
        <w:t>rkenning</w:t>
      </w:r>
      <w:r w:rsidR="00917D7B" w:rsidRPr="00917D7B">
        <w:rPr>
          <w:rFonts w:ascii="Tahoma" w:hAnsi="Tahoma" w:cs="Tahoma"/>
          <w:b/>
          <w:sz w:val="22"/>
          <w:szCs w:val="22"/>
        </w:rPr>
        <w:t xml:space="preserve"> </w:t>
      </w:r>
      <w:r w:rsidR="00794268">
        <w:rPr>
          <w:rFonts w:ascii="Tahoma" w:hAnsi="Tahoma" w:cs="Tahoma"/>
          <w:b/>
          <w:sz w:val="22"/>
          <w:szCs w:val="22"/>
        </w:rPr>
        <w:t>vereniging of organisatie</w:t>
      </w:r>
    </w:p>
    <w:p w:rsidR="006162F7" w:rsidRPr="009239E6" w:rsidRDefault="006162F7" w:rsidP="00EA7185">
      <w:pPr>
        <w:rPr>
          <w:rFonts w:ascii="Tahoma" w:hAnsi="Tahoma" w:cs="Tahoma"/>
          <w:b/>
          <w:sz w:val="22"/>
          <w:szCs w:val="22"/>
        </w:rPr>
      </w:pPr>
    </w:p>
    <w:p w:rsidR="006162F7" w:rsidRPr="009239E6" w:rsidRDefault="006162F7" w:rsidP="006162F7">
      <w:pPr>
        <w:pStyle w:val="Kop6"/>
        <w:rPr>
          <w:rFonts w:ascii="Tahoma" w:hAnsi="Tahoma" w:cs="Tahoma"/>
        </w:rPr>
      </w:pPr>
      <w:r w:rsidRPr="009239E6">
        <w:rPr>
          <w:rFonts w:ascii="Tahoma" w:hAnsi="Tahoma" w:cs="Tahoma"/>
        </w:rPr>
        <w:t xml:space="preserve">Artikel </w:t>
      </w:r>
      <w:r w:rsidR="0061612C">
        <w:rPr>
          <w:rFonts w:ascii="Tahoma" w:hAnsi="Tahoma" w:cs="Tahoma"/>
        </w:rPr>
        <w:t>9</w:t>
      </w:r>
      <w:r w:rsidRPr="009239E6">
        <w:rPr>
          <w:rFonts w:ascii="Tahoma" w:hAnsi="Tahoma" w:cs="Tahoma"/>
        </w:rPr>
        <w:t xml:space="preserve"> </w:t>
      </w:r>
      <w:r w:rsidR="00794268">
        <w:rPr>
          <w:rFonts w:ascii="Tahoma" w:hAnsi="Tahoma" w:cs="Tahoma"/>
        </w:rPr>
        <w:t>A</w:t>
      </w:r>
      <w:r w:rsidR="005E1A1B" w:rsidRPr="009239E6">
        <w:rPr>
          <w:rFonts w:ascii="Tahoma" w:hAnsi="Tahoma" w:cs="Tahoma"/>
        </w:rPr>
        <w:t>lgemen</w:t>
      </w:r>
      <w:r w:rsidR="00794268">
        <w:rPr>
          <w:rFonts w:ascii="Tahoma" w:hAnsi="Tahoma" w:cs="Tahoma"/>
        </w:rPr>
        <w:t>e eisen voor erkenning</w:t>
      </w:r>
      <w:r w:rsidR="005E1A1B" w:rsidRPr="009239E6">
        <w:rPr>
          <w:rFonts w:ascii="Tahoma" w:hAnsi="Tahoma" w:cs="Tahoma"/>
        </w:rPr>
        <w:t xml:space="preserve"> </w:t>
      </w:r>
    </w:p>
    <w:p w:rsidR="001413ED" w:rsidRDefault="004A063C" w:rsidP="00EA1E48">
      <w:pPr>
        <w:pStyle w:val="Lijstalinea"/>
        <w:numPr>
          <w:ilvl w:val="0"/>
          <w:numId w:val="2"/>
        </w:numPr>
        <w:rPr>
          <w:rFonts w:ascii="Tahoma" w:hAnsi="Tahoma" w:cs="Tahoma"/>
          <w:sz w:val="20"/>
          <w:szCs w:val="20"/>
          <w:lang w:eastAsia="nl-NL"/>
        </w:rPr>
      </w:pPr>
      <w:r w:rsidRPr="009239E6">
        <w:rPr>
          <w:rFonts w:ascii="Tahoma" w:hAnsi="Tahoma" w:cs="Tahoma"/>
          <w:sz w:val="20"/>
          <w:szCs w:val="20"/>
          <w:lang w:eastAsia="nl-NL"/>
        </w:rPr>
        <w:t>Financiële</w:t>
      </w:r>
      <w:r w:rsidR="001413ED" w:rsidRPr="009239E6">
        <w:rPr>
          <w:rFonts w:ascii="Tahoma" w:hAnsi="Tahoma" w:cs="Tahoma"/>
          <w:sz w:val="20"/>
          <w:szCs w:val="20"/>
          <w:lang w:eastAsia="nl-NL"/>
        </w:rPr>
        <w:t xml:space="preserve"> ondersteuning is mogelijk voor </w:t>
      </w:r>
      <w:r w:rsidR="00467378" w:rsidRPr="009239E6">
        <w:rPr>
          <w:rFonts w:ascii="Tahoma" w:hAnsi="Tahoma" w:cs="Tahoma"/>
          <w:sz w:val="20"/>
          <w:szCs w:val="20"/>
          <w:lang w:eastAsia="nl-NL"/>
        </w:rPr>
        <w:t xml:space="preserve">het verrichten van bestuurlijke activiteiten </w:t>
      </w:r>
      <w:r w:rsidR="00794268">
        <w:rPr>
          <w:rFonts w:ascii="Tahoma" w:hAnsi="Tahoma" w:cs="Tahoma"/>
          <w:sz w:val="20"/>
          <w:szCs w:val="20"/>
          <w:lang w:eastAsia="nl-NL"/>
        </w:rPr>
        <w:t>voor verenigingen en organisaties die</w:t>
      </w:r>
      <w:r w:rsidR="00794268" w:rsidRPr="009239E6">
        <w:rPr>
          <w:rFonts w:ascii="Tahoma" w:hAnsi="Tahoma" w:cs="Tahoma"/>
          <w:sz w:val="20"/>
          <w:szCs w:val="20"/>
          <w:lang w:eastAsia="nl-NL"/>
        </w:rPr>
        <w:t xml:space="preserve"> </w:t>
      </w:r>
      <w:r w:rsidR="00467378" w:rsidRPr="009239E6">
        <w:rPr>
          <w:rFonts w:ascii="Tahoma" w:hAnsi="Tahoma" w:cs="Tahoma"/>
          <w:sz w:val="20"/>
          <w:szCs w:val="20"/>
          <w:lang w:eastAsia="nl-NL"/>
        </w:rPr>
        <w:t xml:space="preserve">door het College van Bestuur zijn erkend volgens de in deze regeling opgenomen </w:t>
      </w:r>
      <w:r w:rsidR="00794268">
        <w:rPr>
          <w:rFonts w:ascii="Tahoma" w:hAnsi="Tahoma" w:cs="Tahoma"/>
          <w:sz w:val="20"/>
          <w:szCs w:val="20"/>
          <w:lang w:eastAsia="nl-NL"/>
        </w:rPr>
        <w:t>bepalingen</w:t>
      </w:r>
      <w:r w:rsidR="00DA320E">
        <w:rPr>
          <w:rFonts w:ascii="Tahoma" w:hAnsi="Tahoma" w:cs="Tahoma"/>
          <w:sz w:val="20"/>
          <w:szCs w:val="20"/>
          <w:lang w:eastAsia="nl-NL"/>
        </w:rPr>
        <w:t>.</w:t>
      </w:r>
    </w:p>
    <w:p w:rsidR="007551E6" w:rsidRPr="00DA320E" w:rsidRDefault="00DA320E" w:rsidP="00EA1E48">
      <w:pPr>
        <w:pStyle w:val="Lijstalinea"/>
        <w:numPr>
          <w:ilvl w:val="0"/>
          <w:numId w:val="2"/>
        </w:numPr>
        <w:rPr>
          <w:rFonts w:ascii="Tahoma" w:hAnsi="Tahoma" w:cs="Tahoma"/>
          <w:sz w:val="20"/>
          <w:szCs w:val="20"/>
          <w:lang w:eastAsia="nl-NL"/>
        </w:rPr>
      </w:pPr>
      <w:r>
        <w:rPr>
          <w:rFonts w:ascii="Tahoma" w:hAnsi="Tahoma" w:cs="Tahoma"/>
          <w:sz w:val="20"/>
        </w:rPr>
        <w:t xml:space="preserve">De </w:t>
      </w:r>
      <w:r w:rsidR="00610367">
        <w:rPr>
          <w:rFonts w:ascii="Tahoma" w:hAnsi="Tahoma" w:cs="Tahoma"/>
          <w:sz w:val="20"/>
        </w:rPr>
        <w:t>vereni</w:t>
      </w:r>
      <w:r>
        <w:rPr>
          <w:rFonts w:ascii="Tahoma" w:hAnsi="Tahoma" w:cs="Tahoma"/>
          <w:sz w:val="20"/>
        </w:rPr>
        <w:t xml:space="preserve">gingen en organisaties </w:t>
      </w:r>
      <w:r w:rsidR="007551E6" w:rsidRPr="00DA320E">
        <w:rPr>
          <w:rFonts w:ascii="Tahoma" w:hAnsi="Tahoma" w:cs="Tahoma"/>
          <w:sz w:val="20"/>
        </w:rPr>
        <w:t xml:space="preserve">dienen om voor erkenning in aanmerking te komen </w:t>
      </w:r>
      <w:r w:rsidR="00ED5491">
        <w:rPr>
          <w:rFonts w:ascii="Tahoma" w:hAnsi="Tahoma" w:cs="Tahoma"/>
          <w:sz w:val="20"/>
        </w:rPr>
        <w:t>a</w:t>
      </w:r>
      <w:r w:rsidR="007551E6" w:rsidRPr="00DA320E">
        <w:rPr>
          <w:rFonts w:ascii="Tahoma" w:hAnsi="Tahoma" w:cs="Tahoma"/>
          <w:sz w:val="20"/>
        </w:rPr>
        <w:t xml:space="preserve">an de volgende </w:t>
      </w:r>
      <w:r>
        <w:rPr>
          <w:rFonts w:ascii="Tahoma" w:hAnsi="Tahoma" w:cs="Tahoma"/>
          <w:sz w:val="20"/>
        </w:rPr>
        <w:t xml:space="preserve">algemene </w:t>
      </w:r>
      <w:r w:rsidR="007551E6" w:rsidRPr="00DA320E">
        <w:rPr>
          <w:rFonts w:ascii="Tahoma" w:hAnsi="Tahoma" w:cs="Tahoma"/>
          <w:sz w:val="20"/>
        </w:rPr>
        <w:t>eisen t</w:t>
      </w:r>
      <w:r>
        <w:rPr>
          <w:rFonts w:ascii="Tahoma" w:hAnsi="Tahoma" w:cs="Tahoma"/>
          <w:sz w:val="20"/>
        </w:rPr>
        <w:t>e voldoen</w:t>
      </w:r>
      <w:r w:rsidR="007551E6" w:rsidRPr="00DA320E">
        <w:rPr>
          <w:rFonts w:ascii="Tahoma" w:hAnsi="Tahoma" w:cs="Tahoma"/>
          <w:sz w:val="20"/>
        </w:rPr>
        <w:t xml:space="preserve">, naast de </w:t>
      </w:r>
      <w:r w:rsidR="00B73F75">
        <w:rPr>
          <w:rFonts w:ascii="Tahoma" w:hAnsi="Tahoma" w:cs="Tahoma"/>
          <w:sz w:val="20"/>
        </w:rPr>
        <w:t>eisen</w:t>
      </w:r>
      <w:r w:rsidR="00B73F75" w:rsidRPr="00DA320E">
        <w:rPr>
          <w:rFonts w:ascii="Tahoma" w:hAnsi="Tahoma" w:cs="Tahoma"/>
          <w:sz w:val="20"/>
        </w:rPr>
        <w:t xml:space="preserve"> </w:t>
      </w:r>
      <w:r w:rsidR="007551E6" w:rsidRPr="00DA320E">
        <w:rPr>
          <w:rFonts w:ascii="Tahoma" w:hAnsi="Tahoma" w:cs="Tahoma"/>
          <w:sz w:val="20"/>
        </w:rPr>
        <w:t xml:space="preserve">per </w:t>
      </w:r>
      <w:r>
        <w:rPr>
          <w:rFonts w:ascii="Tahoma" w:hAnsi="Tahoma" w:cs="Tahoma"/>
          <w:sz w:val="20"/>
        </w:rPr>
        <w:t xml:space="preserve">soort vereniging of organisatie opgenomen in </w:t>
      </w:r>
      <w:r w:rsidRPr="001F1DB3">
        <w:rPr>
          <w:rFonts w:ascii="Tahoma" w:hAnsi="Tahoma" w:cs="Tahoma"/>
          <w:sz w:val="20"/>
        </w:rPr>
        <w:t>artikel 1</w:t>
      </w:r>
      <w:r w:rsidR="001F1DB3" w:rsidRPr="001F1DB3">
        <w:rPr>
          <w:rFonts w:ascii="Tahoma" w:hAnsi="Tahoma" w:cs="Tahoma"/>
          <w:sz w:val="20"/>
        </w:rPr>
        <w:t>0</w:t>
      </w:r>
      <w:r w:rsidR="009F22A2">
        <w:rPr>
          <w:rFonts w:ascii="Tahoma" w:hAnsi="Tahoma" w:cs="Tahoma"/>
          <w:sz w:val="20"/>
        </w:rPr>
        <w:t>:</w:t>
      </w:r>
      <w:r w:rsidR="00B73F75" w:rsidRPr="00B73F75">
        <w:t xml:space="preserve"> </w:t>
      </w:r>
    </w:p>
    <w:p w:rsidR="00592175" w:rsidRPr="00592175" w:rsidRDefault="007551E6" w:rsidP="00EA1E48">
      <w:pPr>
        <w:pStyle w:val="Lijstalinea"/>
        <w:numPr>
          <w:ilvl w:val="0"/>
          <w:numId w:val="4"/>
        </w:numPr>
        <w:autoSpaceDE w:val="0"/>
        <w:autoSpaceDN w:val="0"/>
        <w:adjustRightInd w:val="0"/>
        <w:rPr>
          <w:rFonts w:ascii="Tahoma" w:hAnsi="Tahoma" w:cs="Tahoma"/>
          <w:sz w:val="20"/>
          <w:szCs w:val="20"/>
        </w:rPr>
      </w:pPr>
      <w:r w:rsidRPr="009239E6">
        <w:rPr>
          <w:rFonts w:ascii="Tahoma" w:hAnsi="Tahoma" w:cs="Tahoma"/>
          <w:sz w:val="20"/>
          <w:szCs w:val="20"/>
        </w:rPr>
        <w:t>De activiteiten</w:t>
      </w:r>
      <w:r>
        <w:rPr>
          <w:rFonts w:ascii="Tahoma" w:hAnsi="Tahoma" w:cs="Tahoma"/>
          <w:sz w:val="20"/>
          <w:szCs w:val="20"/>
        </w:rPr>
        <w:t xml:space="preserve">, blijkend uit de doelstelling van de vereniging of organisatie, dragen bij aan de academische of </w:t>
      </w:r>
      <w:r w:rsidRPr="009239E6">
        <w:rPr>
          <w:rFonts w:ascii="Tahoma" w:hAnsi="Tahoma" w:cs="Tahoma"/>
          <w:sz w:val="20"/>
          <w:szCs w:val="20"/>
        </w:rPr>
        <w:t>persoonlijke vorming en ontwikkeling van de</w:t>
      </w:r>
      <w:r>
        <w:rPr>
          <w:rFonts w:ascii="Tahoma" w:hAnsi="Tahoma" w:cs="Tahoma"/>
          <w:sz w:val="20"/>
          <w:szCs w:val="20"/>
        </w:rPr>
        <w:t xml:space="preserve"> </w:t>
      </w:r>
      <w:r w:rsidRPr="00D41330">
        <w:rPr>
          <w:rFonts w:ascii="Tahoma" w:hAnsi="Tahoma" w:cs="Tahoma"/>
          <w:sz w:val="20"/>
        </w:rPr>
        <w:t>student;</w:t>
      </w:r>
    </w:p>
    <w:p w:rsidR="007551E6" w:rsidRPr="00CB3670" w:rsidRDefault="007551E6" w:rsidP="00EA1E48">
      <w:pPr>
        <w:pStyle w:val="Lijstalinea"/>
        <w:numPr>
          <w:ilvl w:val="0"/>
          <w:numId w:val="4"/>
        </w:numPr>
        <w:autoSpaceDE w:val="0"/>
        <w:autoSpaceDN w:val="0"/>
        <w:adjustRightInd w:val="0"/>
        <w:rPr>
          <w:rFonts w:ascii="Tahoma" w:hAnsi="Tahoma" w:cs="Tahoma"/>
          <w:sz w:val="20"/>
          <w:szCs w:val="20"/>
        </w:rPr>
      </w:pPr>
      <w:r w:rsidRPr="007C0211">
        <w:rPr>
          <w:rFonts w:ascii="Tahoma" w:hAnsi="Tahoma" w:cs="Tahoma"/>
          <w:sz w:val="20"/>
          <w:szCs w:val="20"/>
        </w:rPr>
        <w:t xml:space="preserve">De activiteiten </w:t>
      </w:r>
      <w:r>
        <w:rPr>
          <w:rFonts w:ascii="Tahoma" w:hAnsi="Tahoma" w:cs="Tahoma"/>
          <w:sz w:val="20"/>
          <w:szCs w:val="20"/>
        </w:rPr>
        <w:t xml:space="preserve">belemmeren niet </w:t>
      </w:r>
      <w:r w:rsidRPr="007C0211">
        <w:rPr>
          <w:rFonts w:ascii="Tahoma" w:hAnsi="Tahoma" w:cs="Tahoma"/>
          <w:sz w:val="20"/>
          <w:szCs w:val="20"/>
        </w:rPr>
        <w:t>de toegang tot of</w:t>
      </w:r>
      <w:r>
        <w:rPr>
          <w:rFonts w:ascii="Tahoma" w:hAnsi="Tahoma" w:cs="Tahoma"/>
          <w:sz w:val="20"/>
          <w:szCs w:val="20"/>
        </w:rPr>
        <w:t xml:space="preserve"> </w:t>
      </w:r>
      <w:r w:rsidRPr="007C0211">
        <w:rPr>
          <w:rFonts w:ascii="Tahoma" w:hAnsi="Tahoma" w:cs="Tahoma"/>
          <w:sz w:val="20"/>
          <w:szCs w:val="20"/>
        </w:rPr>
        <w:t>deelname aan het onde</w:t>
      </w:r>
      <w:r>
        <w:rPr>
          <w:rFonts w:ascii="Tahoma" w:hAnsi="Tahoma" w:cs="Tahoma"/>
          <w:sz w:val="20"/>
          <w:szCs w:val="20"/>
        </w:rPr>
        <w:t>rwijsprogramma voor studenten</w:t>
      </w:r>
      <w:r w:rsidRPr="007C0211">
        <w:rPr>
          <w:rFonts w:ascii="Tahoma" w:hAnsi="Tahoma" w:cs="Tahoma"/>
          <w:sz w:val="20"/>
          <w:szCs w:val="20"/>
        </w:rPr>
        <w:t>;</w:t>
      </w:r>
    </w:p>
    <w:p w:rsidR="007551E6" w:rsidRPr="00150A44" w:rsidRDefault="00610367" w:rsidP="00EA1E48">
      <w:pPr>
        <w:pStyle w:val="Lijstalinea"/>
        <w:numPr>
          <w:ilvl w:val="0"/>
          <w:numId w:val="4"/>
        </w:numPr>
        <w:autoSpaceDE w:val="0"/>
        <w:autoSpaceDN w:val="0"/>
        <w:adjustRightInd w:val="0"/>
        <w:rPr>
          <w:rFonts w:ascii="Tahoma" w:hAnsi="Tahoma" w:cs="Tahoma"/>
          <w:sz w:val="20"/>
          <w:szCs w:val="20"/>
        </w:rPr>
      </w:pPr>
      <w:r>
        <w:rPr>
          <w:rFonts w:ascii="Tahoma" w:hAnsi="Tahoma" w:cs="Tahoma"/>
          <w:sz w:val="20"/>
          <w:szCs w:val="20"/>
        </w:rPr>
        <w:t>De vereniging of organisatie</w:t>
      </w:r>
      <w:r w:rsidR="007551E6">
        <w:rPr>
          <w:rFonts w:ascii="Tahoma" w:hAnsi="Tahoma" w:cs="Tahoma"/>
          <w:sz w:val="20"/>
          <w:szCs w:val="20"/>
        </w:rPr>
        <w:t xml:space="preserve"> </w:t>
      </w:r>
      <w:r>
        <w:rPr>
          <w:rFonts w:ascii="Tahoma" w:hAnsi="Tahoma" w:cs="Tahoma"/>
          <w:sz w:val="20"/>
          <w:szCs w:val="20"/>
        </w:rPr>
        <w:t>bevordert</w:t>
      </w:r>
      <w:r w:rsidR="007551E6" w:rsidRPr="00CB3670">
        <w:rPr>
          <w:rFonts w:ascii="Tahoma" w:hAnsi="Tahoma" w:cs="Tahoma"/>
          <w:sz w:val="20"/>
          <w:szCs w:val="20"/>
        </w:rPr>
        <w:t xml:space="preserve"> </w:t>
      </w:r>
      <w:r w:rsidR="007551E6">
        <w:rPr>
          <w:rFonts w:ascii="Tahoma" w:hAnsi="Tahoma" w:cs="Tahoma"/>
          <w:sz w:val="20"/>
          <w:szCs w:val="20"/>
        </w:rPr>
        <w:t xml:space="preserve">de </w:t>
      </w:r>
      <w:r w:rsidR="007551E6" w:rsidRPr="00CB3670">
        <w:rPr>
          <w:rFonts w:ascii="Tahoma" w:hAnsi="Tahoma" w:cs="Tahoma"/>
          <w:sz w:val="20"/>
          <w:szCs w:val="20"/>
        </w:rPr>
        <w:t>diversiteit</w:t>
      </w:r>
      <w:r w:rsidR="007551E6">
        <w:rPr>
          <w:rFonts w:ascii="Tahoma" w:hAnsi="Tahoma" w:cs="Tahoma"/>
          <w:sz w:val="20"/>
          <w:szCs w:val="20"/>
        </w:rPr>
        <w:t xml:space="preserve"> van leden of deelnemers</w:t>
      </w:r>
      <w:r w:rsidR="007551E6" w:rsidRPr="00CB3670">
        <w:rPr>
          <w:rFonts w:ascii="Tahoma" w:hAnsi="Tahoma" w:cs="Tahoma"/>
          <w:sz w:val="20"/>
          <w:szCs w:val="20"/>
        </w:rPr>
        <w:t xml:space="preserve"> </w:t>
      </w:r>
      <w:r w:rsidR="007551E6">
        <w:rPr>
          <w:rFonts w:ascii="Tahoma" w:hAnsi="Tahoma" w:cs="Tahoma"/>
          <w:sz w:val="20"/>
          <w:szCs w:val="20"/>
        </w:rPr>
        <w:t>door</w:t>
      </w:r>
      <w:r w:rsidR="007551E6" w:rsidRPr="00CB3670">
        <w:rPr>
          <w:rFonts w:ascii="Tahoma" w:hAnsi="Tahoma" w:cs="Tahoma"/>
          <w:sz w:val="20"/>
          <w:szCs w:val="20"/>
        </w:rPr>
        <w:t xml:space="preserve"> integratie</w:t>
      </w:r>
      <w:r w:rsidR="007551E6">
        <w:rPr>
          <w:rFonts w:ascii="Tahoma" w:hAnsi="Tahoma" w:cs="Tahoma"/>
          <w:sz w:val="20"/>
          <w:szCs w:val="20"/>
        </w:rPr>
        <w:t xml:space="preserve"> van minderheidsgroepen en </w:t>
      </w:r>
      <w:r w:rsidR="007551E6" w:rsidRPr="00CB3670">
        <w:rPr>
          <w:rFonts w:ascii="Tahoma" w:hAnsi="Tahoma" w:cs="Tahoma"/>
          <w:sz w:val="20"/>
          <w:szCs w:val="20"/>
        </w:rPr>
        <w:t>buitenlandse studenten</w:t>
      </w:r>
      <w:r w:rsidR="007551E6">
        <w:rPr>
          <w:rFonts w:ascii="Tahoma" w:hAnsi="Tahoma" w:cs="Tahoma"/>
          <w:sz w:val="20"/>
          <w:szCs w:val="20"/>
        </w:rPr>
        <w:t>;</w:t>
      </w:r>
    </w:p>
    <w:p w:rsidR="007551E6" w:rsidRPr="009239E6" w:rsidRDefault="00610367" w:rsidP="00EA1E48">
      <w:pPr>
        <w:pStyle w:val="Lijstalinea"/>
        <w:numPr>
          <w:ilvl w:val="0"/>
          <w:numId w:val="4"/>
        </w:numPr>
        <w:autoSpaceDE w:val="0"/>
        <w:autoSpaceDN w:val="0"/>
        <w:adjustRightInd w:val="0"/>
        <w:rPr>
          <w:rFonts w:ascii="Tahoma" w:eastAsiaTheme="minorHAnsi" w:hAnsi="Tahoma" w:cs="Tahoma"/>
          <w:sz w:val="20"/>
        </w:rPr>
      </w:pPr>
      <w:r>
        <w:rPr>
          <w:rFonts w:ascii="Tahoma" w:eastAsiaTheme="minorHAnsi" w:hAnsi="Tahoma" w:cs="Tahoma"/>
          <w:sz w:val="20"/>
          <w:szCs w:val="20"/>
        </w:rPr>
        <w:t xml:space="preserve">Bij het toelaten als lid </w:t>
      </w:r>
      <w:r w:rsidR="007551E6" w:rsidRPr="009239E6">
        <w:rPr>
          <w:rFonts w:ascii="Tahoma" w:eastAsiaTheme="minorHAnsi" w:hAnsi="Tahoma" w:cs="Tahoma"/>
          <w:sz w:val="20"/>
          <w:szCs w:val="20"/>
        </w:rPr>
        <w:t xml:space="preserve">van </w:t>
      </w:r>
      <w:r w:rsidR="007551E6">
        <w:rPr>
          <w:rFonts w:ascii="Tahoma" w:eastAsiaTheme="minorHAnsi" w:hAnsi="Tahoma" w:cs="Tahoma"/>
          <w:sz w:val="20"/>
          <w:szCs w:val="20"/>
        </w:rPr>
        <w:t xml:space="preserve">de </w:t>
      </w:r>
      <w:r w:rsidR="007551E6" w:rsidRPr="009239E6">
        <w:rPr>
          <w:rFonts w:ascii="Tahoma" w:eastAsiaTheme="minorHAnsi" w:hAnsi="Tahoma" w:cs="Tahoma"/>
          <w:sz w:val="20"/>
          <w:szCs w:val="20"/>
        </w:rPr>
        <w:t>vereniging</w:t>
      </w:r>
      <w:r w:rsidR="007551E6">
        <w:rPr>
          <w:rFonts w:ascii="Tahoma" w:eastAsiaTheme="minorHAnsi" w:hAnsi="Tahoma" w:cs="Tahoma"/>
          <w:sz w:val="20"/>
          <w:szCs w:val="20"/>
        </w:rPr>
        <w:t xml:space="preserve"> </w:t>
      </w:r>
      <w:r w:rsidR="007551E6" w:rsidRPr="009239E6">
        <w:rPr>
          <w:rFonts w:ascii="Tahoma" w:eastAsiaTheme="minorHAnsi" w:hAnsi="Tahoma" w:cs="Tahoma"/>
          <w:sz w:val="20"/>
          <w:szCs w:val="20"/>
        </w:rPr>
        <w:t xml:space="preserve">of </w:t>
      </w:r>
      <w:r>
        <w:rPr>
          <w:rFonts w:ascii="Tahoma" w:eastAsiaTheme="minorHAnsi" w:hAnsi="Tahoma" w:cs="Tahoma"/>
          <w:sz w:val="20"/>
          <w:szCs w:val="20"/>
        </w:rPr>
        <w:t xml:space="preserve">als </w:t>
      </w:r>
      <w:r w:rsidR="007551E6" w:rsidRPr="009239E6">
        <w:rPr>
          <w:rFonts w:ascii="Tahoma" w:eastAsiaTheme="minorHAnsi" w:hAnsi="Tahoma" w:cs="Tahoma"/>
          <w:sz w:val="20"/>
          <w:szCs w:val="20"/>
        </w:rPr>
        <w:t>deeln</w:t>
      </w:r>
      <w:r w:rsidR="007551E6">
        <w:rPr>
          <w:rFonts w:ascii="Tahoma" w:eastAsiaTheme="minorHAnsi" w:hAnsi="Tahoma" w:cs="Tahoma"/>
          <w:sz w:val="20"/>
          <w:szCs w:val="20"/>
        </w:rPr>
        <w:t>e</w:t>
      </w:r>
      <w:r w:rsidR="007551E6" w:rsidRPr="009239E6">
        <w:rPr>
          <w:rFonts w:ascii="Tahoma" w:eastAsiaTheme="minorHAnsi" w:hAnsi="Tahoma" w:cs="Tahoma"/>
          <w:sz w:val="20"/>
          <w:szCs w:val="20"/>
        </w:rPr>
        <w:t>me</w:t>
      </w:r>
      <w:r w:rsidR="007551E6">
        <w:rPr>
          <w:rFonts w:ascii="Tahoma" w:eastAsiaTheme="minorHAnsi" w:hAnsi="Tahoma" w:cs="Tahoma"/>
          <w:sz w:val="20"/>
          <w:szCs w:val="20"/>
        </w:rPr>
        <w:t>r</w:t>
      </w:r>
      <w:r w:rsidR="007551E6" w:rsidRPr="009239E6">
        <w:rPr>
          <w:rFonts w:ascii="Tahoma" w:eastAsiaTheme="minorHAnsi" w:hAnsi="Tahoma" w:cs="Tahoma"/>
          <w:sz w:val="20"/>
          <w:szCs w:val="20"/>
        </w:rPr>
        <w:t xml:space="preserve"> aan </w:t>
      </w:r>
      <w:r w:rsidR="007551E6">
        <w:rPr>
          <w:rFonts w:ascii="Tahoma" w:eastAsiaTheme="minorHAnsi" w:hAnsi="Tahoma" w:cs="Tahoma"/>
          <w:sz w:val="20"/>
          <w:szCs w:val="20"/>
        </w:rPr>
        <w:t xml:space="preserve">de </w:t>
      </w:r>
      <w:r w:rsidR="007551E6" w:rsidRPr="009239E6">
        <w:rPr>
          <w:rFonts w:ascii="Tahoma" w:eastAsiaTheme="minorHAnsi" w:hAnsi="Tahoma" w:cs="Tahoma"/>
          <w:sz w:val="20"/>
          <w:szCs w:val="20"/>
        </w:rPr>
        <w:t xml:space="preserve">activiteiten </w:t>
      </w:r>
      <w:r w:rsidR="007551E6" w:rsidRPr="009239E6">
        <w:rPr>
          <w:rFonts w:ascii="Tahoma" w:eastAsiaTheme="minorHAnsi" w:hAnsi="Tahoma" w:cs="Tahoma"/>
          <w:sz w:val="20"/>
        </w:rPr>
        <w:t>wordt geen</w:t>
      </w:r>
    </w:p>
    <w:p w:rsidR="007551E6" w:rsidRDefault="007551E6" w:rsidP="00592175">
      <w:pPr>
        <w:autoSpaceDE w:val="0"/>
        <w:autoSpaceDN w:val="0"/>
        <w:adjustRightInd w:val="0"/>
        <w:ind w:firstLine="708"/>
        <w:rPr>
          <w:rFonts w:ascii="Tahoma" w:eastAsiaTheme="minorHAnsi" w:hAnsi="Tahoma" w:cs="Tahoma"/>
          <w:sz w:val="20"/>
          <w:lang w:eastAsia="en-US"/>
        </w:rPr>
      </w:pPr>
      <w:r w:rsidRPr="009239E6">
        <w:rPr>
          <w:rFonts w:ascii="Tahoma" w:eastAsiaTheme="minorHAnsi" w:hAnsi="Tahoma" w:cs="Tahoma"/>
          <w:sz w:val="20"/>
          <w:lang w:eastAsia="en-US"/>
        </w:rPr>
        <w:t>ongerechtvaardigd onderscheid gemaakt;</w:t>
      </w:r>
      <w:r>
        <w:rPr>
          <w:rFonts w:ascii="Tahoma" w:eastAsiaTheme="minorHAnsi" w:hAnsi="Tahoma" w:cs="Tahoma"/>
          <w:sz w:val="20"/>
          <w:lang w:eastAsia="en-US"/>
        </w:rPr>
        <w:t xml:space="preserve"> </w:t>
      </w:r>
    </w:p>
    <w:p w:rsidR="00592175" w:rsidRPr="00ED5491" w:rsidRDefault="00ED5491" w:rsidP="00EA1E48">
      <w:pPr>
        <w:pStyle w:val="Lijstalinea"/>
        <w:numPr>
          <w:ilvl w:val="0"/>
          <w:numId w:val="4"/>
        </w:numPr>
        <w:autoSpaceDE w:val="0"/>
        <w:autoSpaceDN w:val="0"/>
        <w:adjustRightInd w:val="0"/>
        <w:rPr>
          <w:rFonts w:ascii="Tahoma" w:hAnsi="Tahoma" w:cs="Tahoma"/>
          <w:sz w:val="20"/>
          <w:szCs w:val="20"/>
        </w:rPr>
      </w:pPr>
      <w:r>
        <w:rPr>
          <w:rFonts w:ascii="Tahoma" w:hAnsi="Tahoma" w:cs="Tahoma"/>
          <w:sz w:val="20"/>
        </w:rPr>
        <w:t>De vereniging of organisatie waarborgt bij het verrichten van zijn activiteiten de goede naam en reputatie van de TU Delft en de studentengemeenschap;</w:t>
      </w:r>
    </w:p>
    <w:p w:rsidR="00592175" w:rsidRPr="00592175" w:rsidRDefault="00592175" w:rsidP="00EA1E48">
      <w:pPr>
        <w:pStyle w:val="Lijstalinea"/>
        <w:numPr>
          <w:ilvl w:val="0"/>
          <w:numId w:val="4"/>
        </w:numPr>
        <w:autoSpaceDE w:val="0"/>
        <w:autoSpaceDN w:val="0"/>
        <w:adjustRightInd w:val="0"/>
        <w:rPr>
          <w:rFonts w:ascii="Tahoma" w:hAnsi="Tahoma" w:cs="Tahoma"/>
          <w:sz w:val="20"/>
          <w:szCs w:val="20"/>
        </w:rPr>
      </w:pPr>
      <w:r>
        <w:rPr>
          <w:rFonts w:ascii="Tahoma" w:hAnsi="Tahoma" w:cs="Tahoma"/>
          <w:sz w:val="20"/>
          <w:szCs w:val="20"/>
        </w:rPr>
        <w:t>De activiteiten</w:t>
      </w:r>
      <w:r w:rsidRPr="00592175">
        <w:rPr>
          <w:rFonts w:ascii="Tahoma" w:hAnsi="Tahoma" w:cs="Tahoma"/>
          <w:sz w:val="20"/>
          <w:szCs w:val="20"/>
        </w:rPr>
        <w:t xml:space="preserve"> </w:t>
      </w:r>
      <w:r w:rsidRPr="009239E6">
        <w:rPr>
          <w:rFonts w:ascii="Tahoma" w:hAnsi="Tahoma" w:cs="Tahoma"/>
          <w:sz w:val="20"/>
          <w:szCs w:val="20"/>
        </w:rPr>
        <w:t>hebben geen winstoogmerk</w:t>
      </w:r>
      <w:r w:rsidR="00EA0963">
        <w:rPr>
          <w:rFonts w:ascii="Tahoma" w:hAnsi="Tahoma" w:cs="Tahoma"/>
          <w:sz w:val="20"/>
          <w:szCs w:val="20"/>
        </w:rPr>
        <w:t>;</w:t>
      </w:r>
    </w:p>
    <w:p w:rsidR="00922E3B" w:rsidRPr="00922E3B" w:rsidRDefault="007551E6" w:rsidP="00EA1E48">
      <w:pPr>
        <w:pStyle w:val="Lijstalinea"/>
        <w:numPr>
          <w:ilvl w:val="0"/>
          <w:numId w:val="4"/>
        </w:numPr>
        <w:autoSpaceDE w:val="0"/>
        <w:autoSpaceDN w:val="0"/>
        <w:adjustRightInd w:val="0"/>
        <w:rPr>
          <w:rFonts w:ascii="Tahoma" w:hAnsi="Tahoma" w:cs="Tahoma"/>
          <w:sz w:val="20"/>
        </w:rPr>
      </w:pPr>
      <w:r w:rsidRPr="00922E3B">
        <w:rPr>
          <w:rFonts w:ascii="Tahoma" w:hAnsi="Tahoma" w:cs="Tahoma"/>
          <w:sz w:val="20"/>
          <w:szCs w:val="20"/>
        </w:rPr>
        <w:lastRenderedPageBreak/>
        <w:t xml:space="preserve">De activiteiten dragen bij aan een divers en efficiënt aanbod, in de zin dat ze 1) de maatschappelijke betrokkenheid van de leden </w:t>
      </w:r>
      <w:r w:rsidR="00610367" w:rsidRPr="00922E3B">
        <w:rPr>
          <w:rFonts w:ascii="Tahoma" w:hAnsi="Tahoma" w:cs="Tahoma"/>
          <w:sz w:val="20"/>
          <w:szCs w:val="20"/>
        </w:rPr>
        <w:t xml:space="preserve">of deelnemers </w:t>
      </w:r>
      <w:r w:rsidRPr="00922E3B">
        <w:rPr>
          <w:rFonts w:ascii="Tahoma" w:hAnsi="Tahoma" w:cs="Tahoma"/>
          <w:sz w:val="20"/>
          <w:szCs w:val="20"/>
        </w:rPr>
        <w:t>bevorderen en zich deels richten op de Delftse gemeenschap en 2) van voldoende omvang zijn en een grote deelname van TU Delft studenten kennen</w:t>
      </w:r>
      <w:r w:rsidR="00BC6CDA">
        <w:rPr>
          <w:rFonts w:ascii="Tahoma" w:hAnsi="Tahoma" w:cs="Tahoma"/>
          <w:sz w:val="20"/>
          <w:szCs w:val="20"/>
        </w:rPr>
        <w:t>;</w:t>
      </w:r>
      <w:r w:rsidRPr="00922E3B">
        <w:rPr>
          <w:rFonts w:ascii="Tahoma" w:hAnsi="Tahoma" w:cs="Tahoma"/>
          <w:sz w:val="20"/>
          <w:szCs w:val="20"/>
        </w:rPr>
        <w:t xml:space="preserve"> en</w:t>
      </w:r>
    </w:p>
    <w:p w:rsidR="007551E6" w:rsidRPr="00F76F74" w:rsidRDefault="007551E6" w:rsidP="00EA1E48">
      <w:pPr>
        <w:pStyle w:val="Lijstalinea"/>
        <w:numPr>
          <w:ilvl w:val="0"/>
          <w:numId w:val="4"/>
        </w:numPr>
        <w:rPr>
          <w:rFonts w:ascii="Tahoma" w:hAnsi="Tahoma" w:cs="Tahoma"/>
          <w:sz w:val="20"/>
          <w:lang w:eastAsia="nl-NL"/>
        </w:rPr>
      </w:pPr>
      <w:r w:rsidRPr="00F76F74">
        <w:rPr>
          <w:rFonts w:ascii="Tahoma" w:hAnsi="Tahoma" w:cs="Tahoma"/>
          <w:sz w:val="20"/>
        </w:rPr>
        <w:t xml:space="preserve">De vereniging </w:t>
      </w:r>
      <w:r w:rsidR="00610367" w:rsidRPr="00F76F74">
        <w:rPr>
          <w:rFonts w:ascii="Tahoma" w:hAnsi="Tahoma" w:cs="Tahoma"/>
          <w:sz w:val="20"/>
        </w:rPr>
        <w:t xml:space="preserve">of organisatie </w:t>
      </w:r>
      <w:r w:rsidRPr="00F76F74">
        <w:rPr>
          <w:rFonts w:ascii="Tahoma" w:hAnsi="Tahoma" w:cs="Tahoma"/>
          <w:sz w:val="20"/>
        </w:rPr>
        <w:t>houdt zich aan de wettelijke regels en voert met betrekking tot veiligheid</w:t>
      </w:r>
      <w:r w:rsidR="00610367" w:rsidRPr="00F76F74">
        <w:rPr>
          <w:rFonts w:ascii="Tahoma" w:hAnsi="Tahoma" w:cs="Tahoma"/>
          <w:sz w:val="20"/>
        </w:rPr>
        <w:t xml:space="preserve"> </w:t>
      </w:r>
      <w:r w:rsidRPr="00F76F74">
        <w:rPr>
          <w:rFonts w:ascii="Tahoma" w:hAnsi="Tahoma" w:cs="Tahoma"/>
          <w:sz w:val="20"/>
        </w:rPr>
        <w:t>jaarlijks een risico-inventarisatie uit.</w:t>
      </w:r>
      <w:r w:rsidR="0061612C" w:rsidRPr="00F76F74">
        <w:rPr>
          <w:rFonts w:ascii="Tahoma" w:hAnsi="Tahoma" w:cs="Tahoma"/>
          <w:sz w:val="20"/>
        </w:rPr>
        <w:t xml:space="preserve"> </w:t>
      </w:r>
      <w:r w:rsidR="00F76F74">
        <w:rPr>
          <w:rFonts w:ascii="Tahoma" w:hAnsi="Tahoma" w:cs="Tahoma"/>
          <w:sz w:val="20"/>
        </w:rPr>
        <w:t>Het voorgaande</w:t>
      </w:r>
      <w:r w:rsidR="0022416E" w:rsidRPr="00F76F74">
        <w:rPr>
          <w:rFonts w:ascii="Tahoma" w:hAnsi="Tahoma" w:cs="Tahoma"/>
          <w:sz w:val="20"/>
        </w:rPr>
        <w:t xml:space="preserve"> geldt niet voor de in artikel </w:t>
      </w:r>
      <w:r w:rsidR="001F1DB3" w:rsidRPr="00F76F74">
        <w:rPr>
          <w:rFonts w:ascii="Tahoma" w:hAnsi="Tahoma" w:cs="Tahoma"/>
          <w:sz w:val="20"/>
        </w:rPr>
        <w:t>10</w:t>
      </w:r>
      <w:r w:rsidR="00537EC8" w:rsidRPr="00F76F74">
        <w:rPr>
          <w:rFonts w:ascii="Tahoma" w:hAnsi="Tahoma" w:cs="Tahoma"/>
          <w:sz w:val="20"/>
        </w:rPr>
        <w:t>, eerste lid,</w:t>
      </w:r>
      <w:r w:rsidR="0022416E" w:rsidRPr="00F76F74">
        <w:rPr>
          <w:rFonts w:ascii="Tahoma" w:hAnsi="Tahoma" w:cs="Tahoma"/>
          <w:sz w:val="20"/>
        </w:rPr>
        <w:t xml:space="preserve"> genoemde medeze</w:t>
      </w:r>
      <w:r w:rsidR="002D35F8">
        <w:rPr>
          <w:rFonts w:ascii="Tahoma" w:hAnsi="Tahoma" w:cs="Tahoma"/>
          <w:sz w:val="20"/>
        </w:rPr>
        <w:t>ggenschaps</w:t>
      </w:r>
      <w:r w:rsidR="0022416E" w:rsidRPr="00F76F74">
        <w:rPr>
          <w:rFonts w:ascii="Tahoma" w:hAnsi="Tahoma" w:cs="Tahoma"/>
          <w:sz w:val="20"/>
        </w:rPr>
        <w:t xml:space="preserve">organen en voor andere </w:t>
      </w:r>
      <w:r w:rsidR="00ED5491" w:rsidRPr="00F76F74">
        <w:rPr>
          <w:rFonts w:ascii="Tahoma" w:hAnsi="Tahoma" w:cs="Tahoma"/>
          <w:sz w:val="20"/>
        </w:rPr>
        <w:t>verenigingen en organisatie</w:t>
      </w:r>
      <w:r w:rsidR="005306A5">
        <w:rPr>
          <w:rFonts w:ascii="Tahoma" w:hAnsi="Tahoma" w:cs="Tahoma"/>
          <w:sz w:val="20"/>
        </w:rPr>
        <w:t xml:space="preserve">s die hiervan zijn vrijgesteld </w:t>
      </w:r>
      <w:r w:rsidR="006A3B23" w:rsidRPr="00F76F74">
        <w:rPr>
          <w:rFonts w:ascii="Tahoma" w:hAnsi="Tahoma" w:cs="Tahoma"/>
          <w:sz w:val="20"/>
        </w:rPr>
        <w:t>door het College van Bestuur</w:t>
      </w:r>
      <w:r w:rsidR="0022416E" w:rsidRPr="00F76F74">
        <w:rPr>
          <w:rFonts w:ascii="Tahoma" w:hAnsi="Tahoma" w:cs="Tahoma"/>
          <w:sz w:val="20"/>
        </w:rPr>
        <w:t>.</w:t>
      </w:r>
    </w:p>
    <w:p w:rsidR="00537EC8" w:rsidRDefault="00537EC8" w:rsidP="00EA1E48">
      <w:pPr>
        <w:pStyle w:val="Lijstalinea"/>
        <w:numPr>
          <w:ilvl w:val="0"/>
          <w:numId w:val="2"/>
        </w:numPr>
        <w:rPr>
          <w:rFonts w:ascii="Tahoma" w:hAnsi="Tahoma" w:cs="Tahoma"/>
          <w:sz w:val="20"/>
        </w:rPr>
      </w:pPr>
      <w:r>
        <w:rPr>
          <w:rFonts w:ascii="Tahoma" w:hAnsi="Tahoma" w:cs="Tahoma"/>
          <w:sz w:val="20"/>
        </w:rPr>
        <w:t>Erkenning vindt plaats in een van de volgende categorieën:</w:t>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1. medezeggenschapsorganen (Box 1)</w:t>
      </w:r>
      <w:r w:rsidR="00F76F74">
        <w:rPr>
          <w:rFonts w:ascii="Tahoma" w:hAnsi="Tahoma" w:cs="Tahoma"/>
          <w:sz w:val="20"/>
        </w:rPr>
        <w:t>;</w:t>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2. studieverenigingen (Box 2);</w:t>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3. gezelligheidsverenigingen (Box 3);</w:t>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4. sport- en cultuurverenigingen (Box 4);</w:t>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5. studentenprojecten</w:t>
      </w:r>
      <w:r>
        <w:rPr>
          <w:rFonts w:ascii="Tahoma" w:hAnsi="Tahoma" w:cs="Tahoma"/>
          <w:sz w:val="20"/>
        </w:rPr>
        <w:t xml:space="preserve"> onderwijs en onderzoek</w:t>
      </w:r>
      <w:r w:rsidR="00F76F74">
        <w:rPr>
          <w:rFonts w:ascii="Tahoma" w:hAnsi="Tahoma" w:cs="Tahoma"/>
          <w:sz w:val="20"/>
        </w:rPr>
        <w:t xml:space="preserve"> (Box 5);</w:t>
      </w:r>
      <w:r w:rsidRPr="00537EC8">
        <w:rPr>
          <w:rFonts w:ascii="Tahoma" w:hAnsi="Tahoma" w:cs="Tahoma"/>
          <w:sz w:val="20"/>
        </w:rPr>
        <w:t xml:space="preserve"> </w:t>
      </w:r>
      <w:r w:rsidRPr="00537EC8">
        <w:rPr>
          <w:rFonts w:ascii="Tahoma" w:hAnsi="Tahoma" w:cs="Tahoma"/>
          <w:sz w:val="20"/>
        </w:rPr>
        <w:tab/>
      </w:r>
    </w:p>
    <w:p w:rsidR="00537EC8" w:rsidRPr="00537EC8" w:rsidRDefault="00537EC8" w:rsidP="00537EC8">
      <w:pPr>
        <w:pStyle w:val="Lijstalinea"/>
        <w:tabs>
          <w:tab w:val="num" w:pos="1288"/>
          <w:tab w:val="num" w:pos="1420"/>
        </w:tabs>
        <w:rPr>
          <w:rFonts w:ascii="Tahoma" w:hAnsi="Tahoma" w:cs="Tahoma"/>
          <w:sz w:val="20"/>
        </w:rPr>
      </w:pPr>
      <w:r w:rsidRPr="00537EC8">
        <w:rPr>
          <w:rFonts w:ascii="Tahoma" w:hAnsi="Tahoma" w:cs="Tahoma"/>
          <w:sz w:val="20"/>
        </w:rPr>
        <w:t>6. belangen en projec</w:t>
      </w:r>
      <w:r w:rsidR="00F76F74">
        <w:rPr>
          <w:rFonts w:ascii="Tahoma" w:hAnsi="Tahoma" w:cs="Tahoma"/>
          <w:sz w:val="20"/>
        </w:rPr>
        <w:t>ten/activiteiten overig (Box 6).</w:t>
      </w:r>
    </w:p>
    <w:p w:rsidR="00537EC8" w:rsidRPr="00922E3B" w:rsidRDefault="00537EC8" w:rsidP="00922E3B">
      <w:pPr>
        <w:rPr>
          <w:rFonts w:ascii="Tahoma" w:hAnsi="Tahoma" w:cs="Tahoma"/>
          <w:sz w:val="20"/>
        </w:rPr>
      </w:pPr>
    </w:p>
    <w:p w:rsidR="00836D01" w:rsidRPr="009239E6" w:rsidRDefault="00836D01" w:rsidP="00836D01">
      <w:pPr>
        <w:rPr>
          <w:rFonts w:ascii="Tahoma" w:hAnsi="Tahoma" w:cs="Tahoma"/>
          <w:b/>
          <w:sz w:val="20"/>
          <w:lang w:val="nl"/>
        </w:rPr>
      </w:pPr>
      <w:r w:rsidRPr="009239E6">
        <w:rPr>
          <w:rFonts w:ascii="Tahoma" w:hAnsi="Tahoma" w:cs="Tahoma"/>
          <w:b/>
          <w:sz w:val="20"/>
          <w:lang w:val="nl"/>
        </w:rPr>
        <w:t xml:space="preserve">Artikel </w:t>
      </w:r>
      <w:r>
        <w:rPr>
          <w:rFonts w:ascii="Tahoma" w:hAnsi="Tahoma" w:cs="Tahoma"/>
          <w:b/>
          <w:sz w:val="20"/>
          <w:lang w:val="nl"/>
        </w:rPr>
        <w:t>1</w:t>
      </w:r>
      <w:r w:rsidR="001F1DB3">
        <w:rPr>
          <w:rFonts w:ascii="Tahoma" w:hAnsi="Tahoma" w:cs="Tahoma"/>
          <w:b/>
          <w:sz w:val="20"/>
          <w:lang w:val="nl"/>
        </w:rPr>
        <w:t>0</w:t>
      </w:r>
      <w:r>
        <w:rPr>
          <w:rFonts w:ascii="Tahoma" w:hAnsi="Tahoma" w:cs="Tahoma"/>
          <w:b/>
          <w:sz w:val="20"/>
          <w:lang w:val="nl"/>
        </w:rPr>
        <w:t xml:space="preserve"> Nadere eisen</w:t>
      </w:r>
      <w:r w:rsidRPr="009239E6">
        <w:rPr>
          <w:rFonts w:ascii="Tahoma" w:hAnsi="Tahoma" w:cs="Tahoma"/>
          <w:b/>
          <w:sz w:val="20"/>
          <w:lang w:val="nl"/>
        </w:rPr>
        <w:t xml:space="preserve"> voor erkenning</w:t>
      </w:r>
      <w:r>
        <w:rPr>
          <w:rFonts w:ascii="Tahoma" w:hAnsi="Tahoma" w:cs="Tahoma"/>
          <w:b/>
          <w:sz w:val="20"/>
          <w:lang w:val="nl"/>
        </w:rPr>
        <w:t xml:space="preserve"> per </w:t>
      </w:r>
      <w:r w:rsidR="00537EC8">
        <w:rPr>
          <w:rFonts w:ascii="Tahoma" w:hAnsi="Tahoma" w:cs="Tahoma"/>
          <w:b/>
          <w:sz w:val="20"/>
          <w:lang w:val="nl"/>
        </w:rPr>
        <w:t xml:space="preserve">categorie </w:t>
      </w:r>
      <w:r>
        <w:rPr>
          <w:rFonts w:ascii="Tahoma" w:hAnsi="Tahoma" w:cs="Tahoma"/>
          <w:b/>
          <w:sz w:val="20"/>
          <w:lang w:val="nl"/>
        </w:rPr>
        <w:t>vereniging of organisatie</w:t>
      </w:r>
    </w:p>
    <w:p w:rsidR="00836D01" w:rsidRPr="00836D01" w:rsidRDefault="006A342A" w:rsidP="00EA1E48">
      <w:pPr>
        <w:pStyle w:val="Lijstalinea"/>
        <w:numPr>
          <w:ilvl w:val="0"/>
          <w:numId w:val="17"/>
        </w:numPr>
        <w:rPr>
          <w:rFonts w:ascii="Tahoma" w:hAnsi="Tahoma" w:cs="Tahoma"/>
          <w:sz w:val="20"/>
        </w:rPr>
      </w:pPr>
      <w:r>
        <w:rPr>
          <w:rFonts w:ascii="Tahoma" w:hAnsi="Tahoma" w:cs="Tahoma"/>
          <w:sz w:val="20"/>
        </w:rPr>
        <w:t xml:space="preserve">Als </w:t>
      </w:r>
      <w:r w:rsidR="00836D01">
        <w:rPr>
          <w:rFonts w:ascii="Tahoma" w:hAnsi="Tahoma" w:cs="Tahoma"/>
          <w:sz w:val="20"/>
        </w:rPr>
        <w:t>medezeggenschaps</w:t>
      </w:r>
      <w:r w:rsidR="00836D01" w:rsidRPr="00836D01">
        <w:rPr>
          <w:rFonts w:ascii="Tahoma" w:hAnsi="Tahoma" w:cs="Tahoma"/>
          <w:sz w:val="20"/>
        </w:rPr>
        <w:t>organen</w:t>
      </w:r>
      <w:r w:rsidR="00F76F74">
        <w:rPr>
          <w:rFonts w:ascii="Tahoma" w:hAnsi="Tahoma" w:cs="Tahoma"/>
          <w:sz w:val="20"/>
        </w:rPr>
        <w:t xml:space="preserve"> </w:t>
      </w:r>
      <w:r w:rsidR="00836D01" w:rsidRPr="00836D01">
        <w:rPr>
          <w:rFonts w:ascii="Tahoma" w:hAnsi="Tahoma" w:cs="Tahoma"/>
          <w:sz w:val="20"/>
        </w:rPr>
        <w:t>worden erkend</w:t>
      </w:r>
      <w:r w:rsidR="00F76F74">
        <w:rPr>
          <w:rFonts w:ascii="Tahoma" w:hAnsi="Tahoma" w:cs="Tahoma"/>
          <w:sz w:val="20"/>
        </w:rPr>
        <w:t>:</w:t>
      </w:r>
    </w:p>
    <w:p w:rsidR="00836D01" w:rsidRDefault="009D4F1D" w:rsidP="00EA1E48">
      <w:pPr>
        <w:pStyle w:val="Lijstalinea"/>
        <w:numPr>
          <w:ilvl w:val="0"/>
          <w:numId w:val="11"/>
        </w:numPr>
        <w:rPr>
          <w:rFonts w:ascii="Tahoma" w:hAnsi="Tahoma" w:cs="Tahoma"/>
          <w:sz w:val="20"/>
          <w:szCs w:val="20"/>
          <w:lang w:eastAsia="nl-NL"/>
        </w:rPr>
      </w:pPr>
      <w:r>
        <w:rPr>
          <w:rFonts w:ascii="Tahoma" w:hAnsi="Tahoma" w:cs="Tahoma"/>
          <w:sz w:val="20"/>
          <w:szCs w:val="20"/>
          <w:lang w:eastAsia="nl-NL"/>
        </w:rPr>
        <w:t>d</w:t>
      </w:r>
      <w:r w:rsidR="00F76F74">
        <w:rPr>
          <w:rFonts w:ascii="Tahoma" w:hAnsi="Tahoma" w:cs="Tahoma"/>
          <w:sz w:val="20"/>
          <w:szCs w:val="20"/>
          <w:lang w:eastAsia="nl-NL"/>
        </w:rPr>
        <w:t>e C</w:t>
      </w:r>
      <w:r w:rsidR="00836D01">
        <w:rPr>
          <w:rFonts w:ascii="Tahoma" w:hAnsi="Tahoma" w:cs="Tahoma"/>
          <w:sz w:val="20"/>
          <w:szCs w:val="20"/>
          <w:lang w:eastAsia="nl-NL"/>
        </w:rPr>
        <w:t>entrale Studentenraad</w:t>
      </w:r>
      <w:r w:rsidR="00345D7A">
        <w:rPr>
          <w:rFonts w:ascii="Tahoma" w:hAnsi="Tahoma" w:cs="Tahoma"/>
          <w:sz w:val="20"/>
          <w:szCs w:val="20"/>
          <w:lang w:eastAsia="nl-NL"/>
        </w:rPr>
        <w:t>;</w:t>
      </w:r>
    </w:p>
    <w:p w:rsidR="00836D01" w:rsidRDefault="009D4F1D" w:rsidP="00EA1E48">
      <w:pPr>
        <w:pStyle w:val="Lijstalinea"/>
        <w:numPr>
          <w:ilvl w:val="0"/>
          <w:numId w:val="11"/>
        </w:numPr>
        <w:rPr>
          <w:rFonts w:ascii="Tahoma" w:hAnsi="Tahoma" w:cs="Tahoma"/>
          <w:sz w:val="20"/>
          <w:szCs w:val="20"/>
          <w:lang w:eastAsia="nl-NL"/>
        </w:rPr>
      </w:pPr>
      <w:r>
        <w:rPr>
          <w:rFonts w:ascii="Tahoma" w:hAnsi="Tahoma" w:cs="Tahoma"/>
          <w:sz w:val="20"/>
          <w:szCs w:val="20"/>
          <w:lang w:eastAsia="nl-NL"/>
        </w:rPr>
        <w:t>d</w:t>
      </w:r>
      <w:r w:rsidR="00BF654B">
        <w:rPr>
          <w:rFonts w:ascii="Tahoma" w:hAnsi="Tahoma" w:cs="Tahoma"/>
          <w:sz w:val="20"/>
          <w:szCs w:val="20"/>
          <w:lang w:eastAsia="nl-NL"/>
        </w:rPr>
        <w:t>e Facultaire studentenraden;</w:t>
      </w:r>
    </w:p>
    <w:p w:rsidR="00836D01" w:rsidRDefault="009D4F1D" w:rsidP="00EA1E48">
      <w:pPr>
        <w:pStyle w:val="Lijstalinea"/>
        <w:numPr>
          <w:ilvl w:val="0"/>
          <w:numId w:val="11"/>
        </w:numPr>
        <w:rPr>
          <w:rFonts w:ascii="Tahoma" w:hAnsi="Tahoma" w:cs="Tahoma"/>
          <w:sz w:val="20"/>
          <w:szCs w:val="20"/>
          <w:lang w:eastAsia="nl-NL"/>
        </w:rPr>
      </w:pPr>
      <w:r>
        <w:rPr>
          <w:rFonts w:ascii="Tahoma" w:hAnsi="Tahoma" w:cs="Tahoma"/>
          <w:sz w:val="20"/>
          <w:szCs w:val="20"/>
          <w:lang w:eastAsia="nl-NL"/>
        </w:rPr>
        <w:t>d</w:t>
      </w:r>
      <w:r w:rsidR="00BF654B">
        <w:rPr>
          <w:rFonts w:ascii="Tahoma" w:hAnsi="Tahoma" w:cs="Tahoma"/>
          <w:sz w:val="20"/>
          <w:szCs w:val="20"/>
          <w:lang w:eastAsia="nl-NL"/>
        </w:rPr>
        <w:t>e opleidingscommissies;</w:t>
      </w:r>
      <w:r w:rsidR="00F76F74">
        <w:rPr>
          <w:rFonts w:ascii="Tahoma" w:hAnsi="Tahoma" w:cs="Tahoma"/>
          <w:sz w:val="20"/>
          <w:szCs w:val="20"/>
          <w:lang w:eastAsia="nl-NL"/>
        </w:rPr>
        <w:t xml:space="preserve"> </w:t>
      </w:r>
    </w:p>
    <w:p w:rsidR="009D4F1D" w:rsidRPr="009D4F1D" w:rsidRDefault="00F76F74" w:rsidP="00EA1E48">
      <w:pPr>
        <w:pStyle w:val="Lijstalinea"/>
        <w:numPr>
          <w:ilvl w:val="0"/>
          <w:numId w:val="11"/>
        </w:numPr>
        <w:rPr>
          <w:rFonts w:ascii="Tahoma" w:hAnsi="Tahoma" w:cs="Tahoma"/>
          <w:sz w:val="20"/>
        </w:rPr>
      </w:pPr>
      <w:r>
        <w:rPr>
          <w:rFonts w:ascii="Tahoma" w:hAnsi="Tahoma" w:cs="Tahoma"/>
          <w:sz w:val="20"/>
        </w:rPr>
        <w:t xml:space="preserve">de </w:t>
      </w:r>
      <w:r w:rsidR="00B73F75" w:rsidRPr="00F76F74">
        <w:rPr>
          <w:rFonts w:ascii="Tahoma" w:hAnsi="Tahoma" w:cs="Tahoma"/>
          <w:sz w:val="20"/>
        </w:rPr>
        <w:t>studentenpartije</w:t>
      </w:r>
      <w:r>
        <w:rPr>
          <w:rFonts w:ascii="Tahoma" w:hAnsi="Tahoma" w:cs="Tahoma"/>
          <w:sz w:val="20"/>
        </w:rPr>
        <w:t>n vertegenwoordigd binnen de Centrale Studentenraad.</w:t>
      </w:r>
    </w:p>
    <w:p w:rsidR="00F26CC0" w:rsidRDefault="00833DDD" w:rsidP="00EA1E48">
      <w:pPr>
        <w:pStyle w:val="Lijstalinea"/>
        <w:numPr>
          <w:ilvl w:val="0"/>
          <w:numId w:val="17"/>
        </w:numPr>
        <w:rPr>
          <w:rFonts w:ascii="Tahoma" w:hAnsi="Tahoma" w:cs="Tahoma"/>
          <w:sz w:val="20"/>
        </w:rPr>
      </w:pPr>
      <w:r w:rsidRPr="00462E9E">
        <w:rPr>
          <w:rFonts w:ascii="Tahoma" w:hAnsi="Tahoma" w:cs="Tahoma"/>
          <w:sz w:val="20"/>
        </w:rPr>
        <w:t>Per</w:t>
      </w:r>
      <w:r w:rsidR="00F15D46" w:rsidRPr="00462E9E">
        <w:rPr>
          <w:rFonts w:ascii="Tahoma" w:hAnsi="Tahoma" w:cs="Tahoma"/>
          <w:sz w:val="20"/>
        </w:rPr>
        <w:t xml:space="preserve"> opleiding kan door het C</w:t>
      </w:r>
      <w:r w:rsidR="00F26CC0" w:rsidRPr="00462E9E">
        <w:rPr>
          <w:rFonts w:ascii="Tahoma" w:hAnsi="Tahoma" w:cs="Tahoma"/>
          <w:sz w:val="20"/>
        </w:rPr>
        <w:t>ollege van Bestuur</w:t>
      </w:r>
      <w:r w:rsidR="00F15D46" w:rsidRPr="00462E9E">
        <w:rPr>
          <w:rFonts w:ascii="Tahoma" w:hAnsi="Tahoma" w:cs="Tahoma"/>
          <w:sz w:val="20"/>
        </w:rPr>
        <w:t xml:space="preserve"> </w:t>
      </w:r>
      <w:r w:rsidR="00EE0129" w:rsidRPr="00462E9E">
        <w:rPr>
          <w:rFonts w:ascii="Tahoma" w:hAnsi="Tahoma" w:cs="Tahoma"/>
          <w:sz w:val="20"/>
        </w:rPr>
        <w:t>éé</w:t>
      </w:r>
      <w:r w:rsidR="00F15D46" w:rsidRPr="00462E9E">
        <w:rPr>
          <w:rFonts w:ascii="Tahoma" w:hAnsi="Tahoma" w:cs="Tahoma"/>
          <w:sz w:val="20"/>
        </w:rPr>
        <w:t>n studievereniging worden erkend, die activiteiten ontplooit binnen en vanuit de opleidingen en faculteiten van de TU Delft</w:t>
      </w:r>
      <w:r w:rsidR="009D4F1D" w:rsidRPr="00462E9E">
        <w:rPr>
          <w:rFonts w:ascii="Tahoma" w:hAnsi="Tahoma" w:cs="Tahoma"/>
          <w:sz w:val="20"/>
        </w:rPr>
        <w:t xml:space="preserve">, </w:t>
      </w:r>
      <w:r w:rsidR="00382939" w:rsidRPr="00462E9E">
        <w:rPr>
          <w:rFonts w:ascii="Tahoma" w:hAnsi="Tahoma" w:cs="Tahoma"/>
          <w:sz w:val="20"/>
        </w:rPr>
        <w:t>alsmede één koepelorganisatie van studieverenigingen.</w:t>
      </w:r>
    </w:p>
    <w:p w:rsidR="00467378" w:rsidRPr="001F1DB3" w:rsidRDefault="00467378" w:rsidP="00EA1E48">
      <w:pPr>
        <w:pStyle w:val="Lijstalinea"/>
        <w:numPr>
          <w:ilvl w:val="0"/>
          <w:numId w:val="17"/>
        </w:numPr>
        <w:rPr>
          <w:rFonts w:ascii="Tahoma" w:hAnsi="Tahoma" w:cs="Tahoma"/>
          <w:sz w:val="20"/>
        </w:rPr>
      </w:pPr>
      <w:r w:rsidRPr="001F1DB3">
        <w:rPr>
          <w:rFonts w:ascii="Tahoma" w:hAnsi="Tahoma" w:cs="Tahoma"/>
          <w:sz w:val="20"/>
        </w:rPr>
        <w:t xml:space="preserve">De </w:t>
      </w:r>
      <w:r w:rsidR="005E1A1B" w:rsidRPr="001F1DB3">
        <w:rPr>
          <w:rFonts w:ascii="Tahoma" w:hAnsi="Tahoma" w:cs="Tahoma"/>
          <w:sz w:val="20"/>
        </w:rPr>
        <w:t>studenten</w:t>
      </w:r>
      <w:r w:rsidRPr="001F1DB3">
        <w:rPr>
          <w:rFonts w:ascii="Tahoma" w:hAnsi="Tahoma" w:cs="Tahoma"/>
          <w:sz w:val="20"/>
        </w:rPr>
        <w:t>vereniging</w:t>
      </w:r>
      <w:r w:rsidR="00F15D46" w:rsidRPr="001F1DB3">
        <w:rPr>
          <w:rFonts w:ascii="Tahoma" w:hAnsi="Tahoma" w:cs="Tahoma"/>
          <w:sz w:val="20"/>
        </w:rPr>
        <w:t xml:space="preserve"> met rechtspersoonlijkheid</w:t>
      </w:r>
      <w:r w:rsidRPr="001F1DB3">
        <w:rPr>
          <w:rFonts w:ascii="Tahoma" w:hAnsi="Tahoma" w:cs="Tahoma"/>
          <w:sz w:val="20"/>
        </w:rPr>
        <w:t>, niet zijnde een studievereniging</w:t>
      </w:r>
      <w:r w:rsidR="00E435E8" w:rsidRPr="001F1DB3">
        <w:rPr>
          <w:rFonts w:ascii="Tahoma" w:hAnsi="Tahoma" w:cs="Tahoma"/>
          <w:sz w:val="20"/>
        </w:rPr>
        <w:t xml:space="preserve"> of een sport- of cultuurvereniging, </w:t>
      </w:r>
      <w:r w:rsidR="0014134C" w:rsidRPr="001F1DB3">
        <w:rPr>
          <w:rFonts w:ascii="Tahoma" w:hAnsi="Tahoma" w:cs="Tahoma"/>
          <w:sz w:val="20"/>
        </w:rPr>
        <w:t xml:space="preserve">kan worden erkend </w:t>
      </w:r>
      <w:r w:rsidR="00382939" w:rsidRPr="001F1DB3">
        <w:rPr>
          <w:rFonts w:ascii="Tahoma" w:hAnsi="Tahoma" w:cs="Tahoma"/>
          <w:sz w:val="20"/>
        </w:rPr>
        <w:t>als</w:t>
      </w:r>
      <w:r w:rsidR="00E435E8" w:rsidRPr="001F1DB3">
        <w:rPr>
          <w:rFonts w:ascii="Tahoma" w:hAnsi="Tahoma" w:cs="Tahoma"/>
          <w:sz w:val="20"/>
        </w:rPr>
        <w:t xml:space="preserve"> gezelligheidsvereniging</w:t>
      </w:r>
      <w:r w:rsidR="0014134C" w:rsidRPr="001F1DB3">
        <w:rPr>
          <w:rFonts w:ascii="Tahoma" w:hAnsi="Tahoma" w:cs="Tahoma"/>
          <w:sz w:val="20"/>
        </w:rPr>
        <w:t>, indien voldaan wordt aan de volgende eisen</w:t>
      </w:r>
      <w:r w:rsidRPr="001F1DB3">
        <w:rPr>
          <w:rFonts w:ascii="Tahoma" w:hAnsi="Tahoma" w:cs="Tahoma"/>
          <w:sz w:val="20"/>
        </w:rPr>
        <w:t>:</w:t>
      </w:r>
    </w:p>
    <w:p w:rsidR="00F26CC0" w:rsidRDefault="00467378" w:rsidP="00177052">
      <w:pPr>
        <w:numPr>
          <w:ilvl w:val="0"/>
          <w:numId w:val="3"/>
        </w:numPr>
        <w:tabs>
          <w:tab w:val="clear" w:pos="644"/>
          <w:tab w:val="num" w:pos="1068"/>
        </w:tabs>
        <w:ind w:left="1068"/>
        <w:rPr>
          <w:rFonts w:ascii="Tahoma" w:hAnsi="Tahoma" w:cs="Tahoma"/>
          <w:sz w:val="20"/>
        </w:rPr>
      </w:pPr>
      <w:r w:rsidRPr="00F26CC0">
        <w:rPr>
          <w:rFonts w:ascii="Tahoma" w:hAnsi="Tahoma" w:cs="Tahoma"/>
          <w:sz w:val="20"/>
        </w:rPr>
        <w:t xml:space="preserve">op 1 december van het studiejaar dat voorafgaat aan het studiejaar, waarop de aanvraag betrekking heeft, </w:t>
      </w:r>
      <w:r w:rsidR="0014134C">
        <w:rPr>
          <w:rFonts w:ascii="Tahoma" w:hAnsi="Tahoma" w:cs="Tahoma"/>
          <w:sz w:val="20"/>
        </w:rPr>
        <w:t xml:space="preserve">heeft de vereniging </w:t>
      </w:r>
      <w:r w:rsidRPr="00F26CC0">
        <w:rPr>
          <w:rFonts w:ascii="Tahoma" w:hAnsi="Tahoma" w:cs="Tahoma"/>
          <w:sz w:val="20"/>
        </w:rPr>
        <w:t xml:space="preserve">ten minste 75 </w:t>
      </w:r>
      <w:r w:rsidR="0050663C" w:rsidRPr="00F26CC0">
        <w:rPr>
          <w:rFonts w:ascii="Tahoma" w:hAnsi="Tahoma" w:cs="Tahoma"/>
          <w:sz w:val="20"/>
        </w:rPr>
        <w:t xml:space="preserve">contributie betalende </w:t>
      </w:r>
      <w:r w:rsidRPr="00F26CC0">
        <w:rPr>
          <w:rFonts w:ascii="Tahoma" w:hAnsi="Tahoma" w:cs="Tahoma"/>
          <w:sz w:val="20"/>
        </w:rPr>
        <w:t>leden, waarvan ten minste 75% van het totaal aantal leden op die datum als student aan de TU Delft of aan een instelling v</w:t>
      </w:r>
      <w:r w:rsidR="00E10730">
        <w:rPr>
          <w:rFonts w:ascii="Tahoma" w:hAnsi="Tahoma" w:cs="Tahoma"/>
          <w:sz w:val="20"/>
        </w:rPr>
        <w:t>oor</w:t>
      </w:r>
      <w:r w:rsidRPr="00F26CC0">
        <w:rPr>
          <w:rFonts w:ascii="Tahoma" w:hAnsi="Tahoma" w:cs="Tahoma"/>
          <w:sz w:val="20"/>
        </w:rPr>
        <w:t xml:space="preserve"> hoger beroepsonde</w:t>
      </w:r>
      <w:r w:rsidR="002B15D1">
        <w:rPr>
          <w:rFonts w:ascii="Tahoma" w:hAnsi="Tahoma" w:cs="Tahoma"/>
          <w:sz w:val="20"/>
        </w:rPr>
        <w:t>rwijs is ingeschreven</w:t>
      </w:r>
      <w:r w:rsidRPr="00F26CC0">
        <w:rPr>
          <w:rFonts w:ascii="Tahoma" w:hAnsi="Tahoma" w:cs="Tahoma"/>
          <w:sz w:val="20"/>
        </w:rPr>
        <w:t>;</w:t>
      </w:r>
      <w:r w:rsidR="00180BAF" w:rsidRPr="00F26CC0">
        <w:rPr>
          <w:rFonts w:ascii="Tahoma" w:hAnsi="Tahoma" w:cs="Tahoma"/>
          <w:sz w:val="20"/>
        </w:rPr>
        <w:t xml:space="preserve"> </w:t>
      </w:r>
    </w:p>
    <w:p w:rsidR="00467378" w:rsidRPr="00F26CC0" w:rsidRDefault="002B15D1" w:rsidP="00177052">
      <w:pPr>
        <w:numPr>
          <w:ilvl w:val="0"/>
          <w:numId w:val="3"/>
        </w:numPr>
        <w:tabs>
          <w:tab w:val="clear" w:pos="644"/>
          <w:tab w:val="num" w:pos="1068"/>
        </w:tabs>
        <w:ind w:left="1068"/>
        <w:rPr>
          <w:rFonts w:ascii="Tahoma" w:hAnsi="Tahoma" w:cs="Tahoma"/>
          <w:sz w:val="20"/>
        </w:rPr>
      </w:pPr>
      <w:r>
        <w:rPr>
          <w:rFonts w:ascii="Tahoma" w:hAnsi="Tahoma" w:cs="Tahoma"/>
          <w:sz w:val="20"/>
        </w:rPr>
        <w:t>d</w:t>
      </w:r>
      <w:r w:rsidR="00467378" w:rsidRPr="00F26CC0">
        <w:rPr>
          <w:rFonts w:ascii="Tahoma" w:hAnsi="Tahoma" w:cs="Tahoma"/>
          <w:sz w:val="20"/>
        </w:rPr>
        <w:t xml:space="preserve">e </w:t>
      </w:r>
      <w:r>
        <w:rPr>
          <w:rFonts w:ascii="Tahoma" w:hAnsi="Tahoma" w:cs="Tahoma"/>
          <w:sz w:val="20"/>
        </w:rPr>
        <w:t xml:space="preserve">vereniging heeft </w:t>
      </w:r>
      <w:r w:rsidR="00467378" w:rsidRPr="00F26CC0">
        <w:rPr>
          <w:rFonts w:ascii="Tahoma" w:hAnsi="Tahoma" w:cs="Tahoma"/>
          <w:sz w:val="20"/>
        </w:rPr>
        <w:t>gedurende ten minste twee jaar krachtens haar statuten activiteiten a</w:t>
      </w:r>
      <w:r w:rsidR="00462E9E">
        <w:rPr>
          <w:rFonts w:ascii="Tahoma" w:hAnsi="Tahoma" w:cs="Tahoma"/>
          <w:sz w:val="20"/>
        </w:rPr>
        <w:t>ls studentenvereniging verricht</w:t>
      </w:r>
      <w:r w:rsidR="009F22A2">
        <w:rPr>
          <w:rFonts w:ascii="Tahoma" w:hAnsi="Tahoma" w:cs="Tahoma"/>
          <w:sz w:val="20"/>
        </w:rPr>
        <w:t>;</w:t>
      </w:r>
      <w:r w:rsidR="00462E9E">
        <w:rPr>
          <w:rFonts w:ascii="Tahoma" w:hAnsi="Tahoma" w:cs="Tahoma"/>
          <w:sz w:val="20"/>
        </w:rPr>
        <w:t xml:space="preserve"> en</w:t>
      </w:r>
    </w:p>
    <w:p w:rsidR="00467378" w:rsidRDefault="00467378" w:rsidP="00177052">
      <w:pPr>
        <w:numPr>
          <w:ilvl w:val="0"/>
          <w:numId w:val="3"/>
        </w:numPr>
        <w:tabs>
          <w:tab w:val="clear" w:pos="644"/>
          <w:tab w:val="num" w:pos="1068"/>
        </w:tabs>
        <w:ind w:left="1068"/>
        <w:rPr>
          <w:rFonts w:ascii="Tahoma" w:hAnsi="Tahoma" w:cs="Tahoma"/>
          <w:sz w:val="20"/>
        </w:rPr>
      </w:pPr>
      <w:r w:rsidRPr="009239E6">
        <w:rPr>
          <w:rFonts w:ascii="Tahoma" w:hAnsi="Tahoma" w:cs="Tahoma"/>
          <w:sz w:val="20"/>
        </w:rPr>
        <w:t xml:space="preserve">het lidmaatschap </w:t>
      </w:r>
      <w:r w:rsidR="002B15D1">
        <w:rPr>
          <w:rFonts w:ascii="Tahoma" w:hAnsi="Tahoma" w:cs="Tahoma"/>
          <w:sz w:val="20"/>
        </w:rPr>
        <w:t xml:space="preserve">is </w:t>
      </w:r>
      <w:r w:rsidRPr="009239E6">
        <w:rPr>
          <w:rFonts w:ascii="Tahoma" w:hAnsi="Tahoma" w:cs="Tahoma"/>
          <w:sz w:val="20"/>
        </w:rPr>
        <w:t>toegankelijk is voor studenten van de TU Delft</w:t>
      </w:r>
      <w:r w:rsidR="00462E9E">
        <w:rPr>
          <w:rFonts w:ascii="Tahoma" w:hAnsi="Tahoma" w:cs="Tahoma"/>
          <w:sz w:val="20"/>
        </w:rPr>
        <w:t>.</w:t>
      </w:r>
      <w:r w:rsidRPr="009239E6">
        <w:rPr>
          <w:rFonts w:ascii="Tahoma" w:hAnsi="Tahoma" w:cs="Tahoma"/>
          <w:sz w:val="20"/>
        </w:rPr>
        <w:t xml:space="preserve">  </w:t>
      </w:r>
    </w:p>
    <w:p w:rsidR="004E3D4E" w:rsidRPr="00462E9E" w:rsidRDefault="00382939" w:rsidP="00177052">
      <w:pPr>
        <w:ind w:firstLine="708"/>
        <w:rPr>
          <w:rFonts w:ascii="Tahoma" w:hAnsi="Tahoma" w:cs="Tahoma"/>
          <w:strike/>
          <w:sz w:val="20"/>
        </w:rPr>
      </w:pPr>
      <w:r w:rsidRPr="00462E9E">
        <w:rPr>
          <w:rFonts w:ascii="Tahoma" w:hAnsi="Tahoma" w:cs="Tahoma"/>
          <w:sz w:val="20"/>
        </w:rPr>
        <w:t>Daarnaast kan</w:t>
      </w:r>
      <w:r w:rsidR="001721C1" w:rsidRPr="00462E9E">
        <w:rPr>
          <w:rFonts w:ascii="Tahoma" w:hAnsi="Tahoma" w:cs="Tahoma"/>
          <w:sz w:val="20"/>
        </w:rPr>
        <w:t xml:space="preserve"> </w:t>
      </w:r>
      <w:r w:rsidRPr="00462E9E">
        <w:rPr>
          <w:rFonts w:ascii="Tahoma" w:hAnsi="Tahoma" w:cs="Tahoma"/>
          <w:sz w:val="20"/>
        </w:rPr>
        <w:t xml:space="preserve">één </w:t>
      </w:r>
      <w:r w:rsidR="001721C1" w:rsidRPr="00462E9E">
        <w:rPr>
          <w:rFonts w:ascii="Tahoma" w:hAnsi="Tahoma" w:cs="Tahoma"/>
          <w:sz w:val="20"/>
        </w:rPr>
        <w:t>koepel</w:t>
      </w:r>
      <w:r w:rsidRPr="00462E9E">
        <w:rPr>
          <w:rFonts w:ascii="Tahoma" w:hAnsi="Tahoma" w:cs="Tahoma"/>
          <w:sz w:val="20"/>
        </w:rPr>
        <w:t>organisatie van gezelligheidsverenigingen worden erkend</w:t>
      </w:r>
      <w:r w:rsidR="001721C1" w:rsidRPr="00462E9E">
        <w:rPr>
          <w:rFonts w:ascii="Tahoma" w:hAnsi="Tahoma" w:cs="Tahoma"/>
          <w:sz w:val="20"/>
        </w:rPr>
        <w:t>.</w:t>
      </w:r>
    </w:p>
    <w:p w:rsidR="00E435E8" w:rsidRPr="00462E9E" w:rsidRDefault="00E435E8" w:rsidP="00EA1E48">
      <w:pPr>
        <w:pStyle w:val="Lijstalinea"/>
        <w:numPr>
          <w:ilvl w:val="0"/>
          <w:numId w:val="17"/>
        </w:numPr>
        <w:rPr>
          <w:rFonts w:ascii="Tahoma" w:hAnsi="Tahoma" w:cs="Tahoma"/>
          <w:sz w:val="20"/>
        </w:rPr>
      </w:pPr>
      <w:r w:rsidRPr="00462E9E">
        <w:rPr>
          <w:rFonts w:ascii="Tahoma" w:hAnsi="Tahoma" w:cs="Tahoma"/>
          <w:sz w:val="20"/>
        </w:rPr>
        <w:t xml:space="preserve">De studentensport- of cultuurvereniging met rechtspersoonlijkheid, </w:t>
      </w:r>
      <w:r w:rsidR="002B15D1" w:rsidRPr="00462E9E">
        <w:rPr>
          <w:rFonts w:ascii="Tahoma" w:hAnsi="Tahoma" w:cs="Tahoma"/>
          <w:sz w:val="20"/>
        </w:rPr>
        <w:t>kan worden erkend, indien voldaan wordt aan de volgende eisen:</w:t>
      </w:r>
    </w:p>
    <w:p w:rsidR="00EE32C6" w:rsidRDefault="00EE32C6" w:rsidP="00EA1E48">
      <w:pPr>
        <w:pStyle w:val="Lijstalinea"/>
        <w:numPr>
          <w:ilvl w:val="0"/>
          <w:numId w:val="18"/>
        </w:numPr>
        <w:rPr>
          <w:rFonts w:ascii="Tahoma" w:hAnsi="Tahoma" w:cs="Tahoma"/>
          <w:sz w:val="20"/>
        </w:rPr>
      </w:pPr>
      <w:r w:rsidRPr="00F26CC0">
        <w:rPr>
          <w:rFonts w:ascii="Tahoma" w:hAnsi="Tahoma" w:cs="Tahoma"/>
          <w:sz w:val="20"/>
        </w:rPr>
        <w:t xml:space="preserve">op 1 december van het studiejaar dat voorafgaat aan het studiejaar, waarop de aanvraag betrekking heeft, </w:t>
      </w:r>
      <w:r>
        <w:rPr>
          <w:rFonts w:ascii="Tahoma" w:hAnsi="Tahoma" w:cs="Tahoma"/>
          <w:sz w:val="20"/>
        </w:rPr>
        <w:t xml:space="preserve">heeft de vereniging ten minste </w:t>
      </w:r>
      <w:r w:rsidRPr="00F26CC0">
        <w:rPr>
          <w:rFonts w:ascii="Tahoma" w:hAnsi="Tahoma" w:cs="Tahoma"/>
          <w:sz w:val="20"/>
        </w:rPr>
        <w:t>5</w:t>
      </w:r>
      <w:r>
        <w:rPr>
          <w:rFonts w:ascii="Tahoma" w:hAnsi="Tahoma" w:cs="Tahoma"/>
          <w:sz w:val="20"/>
        </w:rPr>
        <w:t>0</w:t>
      </w:r>
      <w:r w:rsidRPr="00F26CC0">
        <w:rPr>
          <w:rFonts w:ascii="Tahoma" w:hAnsi="Tahoma" w:cs="Tahoma"/>
          <w:sz w:val="20"/>
        </w:rPr>
        <w:t xml:space="preserve"> contributie betalende </w:t>
      </w:r>
      <w:r>
        <w:rPr>
          <w:rFonts w:ascii="Tahoma" w:hAnsi="Tahoma" w:cs="Tahoma"/>
          <w:sz w:val="20"/>
        </w:rPr>
        <w:t>leden</w:t>
      </w:r>
      <w:r w:rsidRPr="00F26CC0">
        <w:rPr>
          <w:rFonts w:ascii="Tahoma" w:hAnsi="Tahoma" w:cs="Tahoma"/>
          <w:sz w:val="20"/>
        </w:rPr>
        <w:t>, die als student aan de TU Delft zijn ingeschreven</w:t>
      </w:r>
      <w:r>
        <w:rPr>
          <w:rFonts w:ascii="Tahoma" w:hAnsi="Tahoma" w:cs="Tahoma"/>
          <w:sz w:val="20"/>
        </w:rPr>
        <w:t>;</w:t>
      </w:r>
    </w:p>
    <w:p w:rsidR="00EE32C6" w:rsidRDefault="00EE32C6" w:rsidP="00EA1E48">
      <w:pPr>
        <w:pStyle w:val="Lijstalinea"/>
        <w:numPr>
          <w:ilvl w:val="0"/>
          <w:numId w:val="18"/>
        </w:numPr>
        <w:rPr>
          <w:rFonts w:ascii="Tahoma" w:hAnsi="Tahoma" w:cs="Tahoma"/>
          <w:sz w:val="20"/>
        </w:rPr>
      </w:pPr>
      <w:r>
        <w:rPr>
          <w:rFonts w:ascii="Tahoma" w:hAnsi="Tahoma" w:cs="Tahoma"/>
          <w:sz w:val="20"/>
        </w:rPr>
        <w:t>de vereniging voldoet aan de eisen van het derde lid, onderdelen b en c</w:t>
      </w:r>
      <w:r w:rsidR="00BC6CDA">
        <w:rPr>
          <w:rFonts w:ascii="Tahoma" w:hAnsi="Tahoma" w:cs="Tahoma"/>
          <w:sz w:val="20"/>
        </w:rPr>
        <w:t>;</w:t>
      </w:r>
      <w:r>
        <w:rPr>
          <w:rFonts w:ascii="Tahoma" w:hAnsi="Tahoma" w:cs="Tahoma"/>
          <w:sz w:val="20"/>
        </w:rPr>
        <w:t xml:space="preserve"> en</w:t>
      </w:r>
    </w:p>
    <w:p w:rsidR="00EE32C6" w:rsidRDefault="00EE32C6" w:rsidP="00EA1E48">
      <w:pPr>
        <w:pStyle w:val="Lijstalinea"/>
        <w:numPr>
          <w:ilvl w:val="0"/>
          <w:numId w:val="18"/>
        </w:numPr>
        <w:rPr>
          <w:rFonts w:ascii="Tahoma" w:hAnsi="Tahoma" w:cs="Tahoma"/>
          <w:sz w:val="20"/>
        </w:rPr>
      </w:pPr>
      <w:r>
        <w:rPr>
          <w:rFonts w:ascii="Tahoma" w:hAnsi="Tahoma" w:cs="Tahoma"/>
          <w:sz w:val="20"/>
        </w:rPr>
        <w:t>de vereniging voldoet aan de nadere eisen, gesteld namens de Directeur O</w:t>
      </w:r>
      <w:r w:rsidR="002D35F8">
        <w:rPr>
          <w:rFonts w:ascii="Tahoma" w:hAnsi="Tahoma" w:cs="Tahoma"/>
          <w:sz w:val="20"/>
        </w:rPr>
        <w:t xml:space="preserve">nderwijs </w:t>
      </w:r>
      <w:r>
        <w:rPr>
          <w:rFonts w:ascii="Tahoma" w:hAnsi="Tahoma" w:cs="Tahoma"/>
          <w:sz w:val="20"/>
        </w:rPr>
        <w:t>&amp;</w:t>
      </w:r>
      <w:r w:rsidR="002D35F8">
        <w:rPr>
          <w:rFonts w:ascii="Tahoma" w:hAnsi="Tahoma" w:cs="Tahoma"/>
          <w:sz w:val="20"/>
        </w:rPr>
        <w:t xml:space="preserve"> </w:t>
      </w:r>
      <w:r>
        <w:rPr>
          <w:rFonts w:ascii="Tahoma" w:hAnsi="Tahoma" w:cs="Tahoma"/>
          <w:sz w:val="20"/>
        </w:rPr>
        <w:t>S</w:t>
      </w:r>
      <w:r w:rsidR="002D35F8">
        <w:rPr>
          <w:rFonts w:ascii="Tahoma" w:hAnsi="Tahoma" w:cs="Tahoma"/>
          <w:sz w:val="20"/>
        </w:rPr>
        <w:t xml:space="preserve">tudentenzaken </w:t>
      </w:r>
      <w:r>
        <w:rPr>
          <w:rFonts w:ascii="Tahoma" w:hAnsi="Tahoma" w:cs="Tahoma"/>
          <w:sz w:val="20"/>
        </w:rPr>
        <w:t>door het hoofd Sport- en Cultuurcentrum.</w:t>
      </w:r>
    </w:p>
    <w:p w:rsidR="00FD53F2" w:rsidRPr="000F572D" w:rsidRDefault="00FD53F2" w:rsidP="000B1FFF">
      <w:pPr>
        <w:ind w:left="708"/>
        <w:rPr>
          <w:rFonts w:ascii="Tahoma" w:hAnsi="Tahoma" w:cs="Tahoma"/>
          <w:strike/>
          <w:sz w:val="20"/>
        </w:rPr>
      </w:pPr>
      <w:r w:rsidRPr="000F572D">
        <w:rPr>
          <w:rFonts w:ascii="Tahoma" w:hAnsi="Tahoma" w:cs="Tahoma"/>
          <w:sz w:val="20"/>
        </w:rPr>
        <w:t>Daarnaast kan</w:t>
      </w:r>
      <w:r w:rsidR="00C40BD5">
        <w:rPr>
          <w:rFonts w:ascii="Tahoma" w:hAnsi="Tahoma" w:cs="Tahoma"/>
          <w:sz w:val="20"/>
        </w:rPr>
        <w:t xml:space="preserve"> één koepelorganisatie van </w:t>
      </w:r>
      <w:r w:rsidR="00345D7A">
        <w:rPr>
          <w:rFonts w:ascii="Tahoma" w:hAnsi="Tahoma" w:cs="Tahoma"/>
          <w:sz w:val="20"/>
        </w:rPr>
        <w:t>sport</w:t>
      </w:r>
      <w:r w:rsidRPr="000F572D">
        <w:rPr>
          <w:rFonts w:ascii="Tahoma" w:hAnsi="Tahoma" w:cs="Tahoma"/>
          <w:sz w:val="20"/>
        </w:rPr>
        <w:t>verenigingen worden erkend</w:t>
      </w:r>
      <w:r w:rsidR="00C40BD5">
        <w:rPr>
          <w:rFonts w:ascii="Tahoma" w:hAnsi="Tahoma" w:cs="Tahoma"/>
          <w:sz w:val="20"/>
        </w:rPr>
        <w:t>.</w:t>
      </w:r>
    </w:p>
    <w:p w:rsidR="00F27819" w:rsidRDefault="00F27819" w:rsidP="00EA1E48">
      <w:pPr>
        <w:pStyle w:val="Lijstalinea"/>
        <w:numPr>
          <w:ilvl w:val="0"/>
          <w:numId w:val="17"/>
        </w:numPr>
        <w:rPr>
          <w:rFonts w:ascii="Tahoma" w:hAnsi="Tahoma" w:cs="Tahoma"/>
          <w:sz w:val="20"/>
        </w:rPr>
      </w:pPr>
      <w:r w:rsidRPr="00F26CC0">
        <w:rPr>
          <w:rFonts w:ascii="Tahoma" w:hAnsi="Tahoma" w:cs="Tahoma"/>
          <w:sz w:val="20"/>
        </w:rPr>
        <w:t xml:space="preserve">De organisatie die in het kader van een project activiteiten verricht buiten het verplichte curriculum, maar wel in lijn </w:t>
      </w:r>
      <w:r w:rsidR="002D35F8">
        <w:rPr>
          <w:rFonts w:ascii="Tahoma" w:hAnsi="Tahoma" w:cs="Tahoma"/>
          <w:sz w:val="20"/>
        </w:rPr>
        <w:t>met</w:t>
      </w:r>
      <w:r w:rsidRPr="00F26CC0">
        <w:rPr>
          <w:rFonts w:ascii="Tahoma" w:hAnsi="Tahoma" w:cs="Tahoma"/>
          <w:sz w:val="20"/>
        </w:rPr>
        <w:t xml:space="preserve"> de primaire a</w:t>
      </w:r>
      <w:r>
        <w:rPr>
          <w:rFonts w:ascii="Tahoma" w:hAnsi="Tahoma" w:cs="Tahoma"/>
          <w:sz w:val="20"/>
        </w:rPr>
        <w:t>ctiviteiten van de TU Delft</w:t>
      </w:r>
      <w:r w:rsidRPr="00F26CC0">
        <w:rPr>
          <w:rFonts w:ascii="Tahoma" w:hAnsi="Tahoma" w:cs="Tahoma"/>
          <w:sz w:val="20"/>
        </w:rPr>
        <w:t xml:space="preserve">, kan </w:t>
      </w:r>
      <w:r>
        <w:rPr>
          <w:rFonts w:ascii="Tahoma" w:hAnsi="Tahoma" w:cs="Tahoma"/>
          <w:sz w:val="20"/>
        </w:rPr>
        <w:t xml:space="preserve">worden erkend </w:t>
      </w:r>
      <w:r w:rsidR="00FD53F2">
        <w:rPr>
          <w:rFonts w:ascii="Tahoma" w:hAnsi="Tahoma" w:cs="Tahoma"/>
          <w:sz w:val="20"/>
        </w:rPr>
        <w:t>binnen de categorie</w:t>
      </w:r>
      <w:r w:rsidR="000F572D">
        <w:rPr>
          <w:rFonts w:ascii="Tahoma" w:hAnsi="Tahoma" w:cs="Tahoma"/>
          <w:sz w:val="20"/>
        </w:rPr>
        <w:t xml:space="preserve"> </w:t>
      </w:r>
      <w:r w:rsidR="00FD53F2">
        <w:rPr>
          <w:rFonts w:ascii="Tahoma" w:hAnsi="Tahoma" w:cs="Tahoma"/>
          <w:sz w:val="20"/>
        </w:rPr>
        <w:t>s</w:t>
      </w:r>
      <w:r>
        <w:rPr>
          <w:rFonts w:ascii="Tahoma" w:hAnsi="Tahoma" w:cs="Tahoma"/>
          <w:sz w:val="20"/>
        </w:rPr>
        <w:t>tudentenprojecten</w:t>
      </w:r>
      <w:r w:rsidR="00FD53F2">
        <w:rPr>
          <w:rFonts w:ascii="Tahoma" w:hAnsi="Tahoma" w:cs="Tahoma"/>
          <w:sz w:val="20"/>
        </w:rPr>
        <w:t xml:space="preserve"> onderwijs en onderzoek</w:t>
      </w:r>
      <w:r>
        <w:rPr>
          <w:rFonts w:ascii="Tahoma" w:hAnsi="Tahoma" w:cs="Tahoma"/>
          <w:sz w:val="20"/>
        </w:rPr>
        <w:t>, indien voldaan wordt aan de volgende eisen:</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t xml:space="preserve">de ten behoeve van het project verrichte activiteiten vallen buiten het verplichte curriculum, maar </w:t>
      </w:r>
      <w:r w:rsidR="002D35F8">
        <w:rPr>
          <w:rFonts w:ascii="Tahoma" w:hAnsi="Tahoma" w:cs="Tahoma"/>
          <w:sz w:val="20"/>
        </w:rPr>
        <w:t>zijn</w:t>
      </w:r>
      <w:r w:rsidRPr="00D819AB">
        <w:rPr>
          <w:rFonts w:ascii="Tahoma" w:hAnsi="Tahoma" w:cs="Tahoma"/>
          <w:sz w:val="20"/>
        </w:rPr>
        <w:t xml:space="preserve"> wel in lijn </w:t>
      </w:r>
      <w:r w:rsidR="002D35F8">
        <w:rPr>
          <w:rFonts w:ascii="Tahoma" w:hAnsi="Tahoma" w:cs="Tahoma"/>
          <w:sz w:val="20"/>
        </w:rPr>
        <w:t>met</w:t>
      </w:r>
      <w:r w:rsidRPr="00D819AB">
        <w:rPr>
          <w:rFonts w:ascii="Tahoma" w:hAnsi="Tahoma" w:cs="Tahoma"/>
          <w:sz w:val="20"/>
        </w:rPr>
        <w:t xml:space="preserve"> de primaire activiteiten (onderwijs en onderzoek) van de TU Delft en de student ontvangt voor deze activiteiten geen vergoeding anderszins;</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t xml:space="preserve">het </w:t>
      </w:r>
      <w:r>
        <w:rPr>
          <w:rFonts w:ascii="Tahoma" w:hAnsi="Tahoma" w:cs="Tahoma"/>
          <w:sz w:val="20"/>
        </w:rPr>
        <w:t xml:space="preserve">project </w:t>
      </w:r>
      <w:r w:rsidRPr="00D819AB">
        <w:rPr>
          <w:rFonts w:ascii="Tahoma" w:hAnsi="Tahoma" w:cs="Tahoma"/>
          <w:sz w:val="20"/>
        </w:rPr>
        <w:t xml:space="preserve">draagt </w:t>
      </w:r>
      <w:r>
        <w:rPr>
          <w:rFonts w:ascii="Tahoma" w:hAnsi="Tahoma" w:cs="Tahoma"/>
          <w:sz w:val="20"/>
        </w:rPr>
        <w:t xml:space="preserve">bij </w:t>
      </w:r>
      <w:r w:rsidRPr="00D819AB">
        <w:rPr>
          <w:rFonts w:ascii="Tahoma" w:hAnsi="Tahoma" w:cs="Tahoma"/>
          <w:sz w:val="20"/>
        </w:rPr>
        <w:t>aan de academische vorming van de student;</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t xml:space="preserve">het project </w:t>
      </w:r>
      <w:r>
        <w:rPr>
          <w:rFonts w:ascii="Tahoma" w:hAnsi="Tahoma" w:cs="Tahoma"/>
          <w:sz w:val="20"/>
        </w:rPr>
        <w:t xml:space="preserve">heeft </w:t>
      </w:r>
      <w:r w:rsidRPr="00D819AB">
        <w:rPr>
          <w:rFonts w:ascii="Tahoma" w:hAnsi="Tahoma" w:cs="Tahoma"/>
          <w:sz w:val="20"/>
        </w:rPr>
        <w:t>een bovengemiddelde positieve uitstraling op de TU Delft en haar reputatie, waarbij zo</w:t>
      </w:r>
      <w:r>
        <w:rPr>
          <w:rFonts w:ascii="Tahoma" w:hAnsi="Tahoma" w:cs="Tahoma"/>
          <w:sz w:val="20"/>
        </w:rPr>
        <w:t xml:space="preserve"> </w:t>
      </w:r>
      <w:r w:rsidRPr="00D819AB">
        <w:rPr>
          <w:rFonts w:ascii="Tahoma" w:hAnsi="Tahoma" w:cs="Tahoma"/>
          <w:sz w:val="20"/>
        </w:rPr>
        <w:t>nodig advies wordt ingewonnen van een deskundige op het gebied van public relations en marketing,</w:t>
      </w:r>
      <w:r w:rsidR="008072BC">
        <w:rPr>
          <w:rFonts w:ascii="Tahoma" w:hAnsi="Tahoma" w:cs="Tahoma"/>
          <w:sz w:val="20"/>
        </w:rPr>
        <w:t xml:space="preserve"> bijvoorbeeld via de directie </w:t>
      </w:r>
      <w:r w:rsidRPr="00D819AB">
        <w:rPr>
          <w:rFonts w:ascii="Tahoma" w:hAnsi="Tahoma" w:cs="Tahoma"/>
          <w:sz w:val="20"/>
        </w:rPr>
        <w:t>C</w:t>
      </w:r>
      <w:r w:rsidR="008072BC">
        <w:rPr>
          <w:rFonts w:ascii="Tahoma" w:hAnsi="Tahoma" w:cs="Tahoma"/>
          <w:sz w:val="20"/>
        </w:rPr>
        <w:t>ommunicati</w:t>
      </w:r>
      <w:r w:rsidR="009F22A2">
        <w:rPr>
          <w:rFonts w:ascii="Tahoma" w:hAnsi="Tahoma" w:cs="Tahoma"/>
          <w:sz w:val="20"/>
        </w:rPr>
        <w:t>on</w:t>
      </w:r>
      <w:r w:rsidRPr="00D819AB">
        <w:rPr>
          <w:rFonts w:ascii="Tahoma" w:hAnsi="Tahoma" w:cs="Tahoma"/>
          <w:sz w:val="20"/>
        </w:rPr>
        <w:t xml:space="preserve"> van de TU Delft;</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lastRenderedPageBreak/>
        <w:t>de activiteiten zijn functioneel voor de continuïteit van het project en hebben een behoorlijke omvang;</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t xml:space="preserve">de activiteiten zullen leiden tot een </w:t>
      </w:r>
      <w:r w:rsidR="00EB538A">
        <w:rPr>
          <w:rFonts w:ascii="Tahoma" w:hAnsi="Tahoma" w:cs="Tahoma"/>
          <w:sz w:val="20"/>
        </w:rPr>
        <w:t>studie</w:t>
      </w:r>
      <w:r w:rsidRPr="00D819AB">
        <w:rPr>
          <w:rFonts w:ascii="Tahoma" w:hAnsi="Tahoma" w:cs="Tahoma"/>
          <w:sz w:val="20"/>
        </w:rPr>
        <w:t>vertraging van minimaal drie maanden;</w:t>
      </w:r>
    </w:p>
    <w:p w:rsidR="00F27819" w:rsidRDefault="00F27819" w:rsidP="00EA1E48">
      <w:pPr>
        <w:pStyle w:val="Lijstalinea"/>
        <w:numPr>
          <w:ilvl w:val="0"/>
          <w:numId w:val="19"/>
        </w:numPr>
        <w:rPr>
          <w:rFonts w:ascii="Tahoma" w:hAnsi="Tahoma" w:cs="Tahoma"/>
          <w:sz w:val="20"/>
        </w:rPr>
      </w:pPr>
      <w:r w:rsidRPr="00D819AB">
        <w:rPr>
          <w:rFonts w:ascii="Tahoma" w:hAnsi="Tahoma" w:cs="Tahoma"/>
          <w:sz w:val="20"/>
        </w:rPr>
        <w:t>de aanvraag voorafgaande aan het verrichten van de activiteiten is ingediend en onderbouwd met een inzichtelijke</w:t>
      </w:r>
      <w:r w:rsidR="00BC4899">
        <w:rPr>
          <w:rFonts w:ascii="Tahoma" w:hAnsi="Tahoma" w:cs="Tahoma"/>
          <w:sz w:val="20"/>
        </w:rPr>
        <w:t xml:space="preserve"> tijdsbesteding;</w:t>
      </w:r>
      <w:r w:rsidR="00BC6CDA">
        <w:rPr>
          <w:rFonts w:ascii="Tahoma" w:hAnsi="Tahoma" w:cs="Tahoma"/>
          <w:sz w:val="20"/>
        </w:rPr>
        <w:t xml:space="preserve"> en</w:t>
      </w:r>
    </w:p>
    <w:p w:rsidR="00F27819" w:rsidRPr="002C193A" w:rsidRDefault="00F27819" w:rsidP="00EA1E48">
      <w:pPr>
        <w:pStyle w:val="Lijstalinea"/>
        <w:numPr>
          <w:ilvl w:val="0"/>
          <w:numId w:val="19"/>
        </w:numPr>
        <w:rPr>
          <w:rFonts w:ascii="Tahoma" w:hAnsi="Tahoma" w:cs="Tahoma"/>
          <w:sz w:val="20"/>
        </w:rPr>
      </w:pPr>
      <w:r w:rsidRPr="002C193A">
        <w:rPr>
          <w:rFonts w:ascii="Tahoma" w:hAnsi="Tahoma" w:cs="Tahoma"/>
          <w:sz w:val="20"/>
        </w:rPr>
        <w:t xml:space="preserve">aan een student worden niet zowel studiepunten </w:t>
      </w:r>
      <w:r w:rsidR="00BC4899">
        <w:rPr>
          <w:rFonts w:ascii="Tahoma" w:hAnsi="Tahoma" w:cs="Tahoma"/>
          <w:sz w:val="20"/>
        </w:rPr>
        <w:t>als financiële ondersteuning</w:t>
      </w:r>
      <w:r w:rsidRPr="002C193A">
        <w:rPr>
          <w:rFonts w:ascii="Tahoma" w:hAnsi="Tahoma" w:cs="Tahoma"/>
          <w:sz w:val="20"/>
        </w:rPr>
        <w:t xml:space="preserve"> toegekend voor dezelfde activiteit, waarbij van belang is of de activiteiten onderdeel van het onderwijs kunnen zijn en een actieve betrokkenheid van de student bij het project kan worden verwacht.</w:t>
      </w:r>
    </w:p>
    <w:p w:rsidR="00ED5C87" w:rsidRDefault="00ED5C87" w:rsidP="00EA1E48">
      <w:pPr>
        <w:pStyle w:val="Lijstalinea"/>
        <w:numPr>
          <w:ilvl w:val="0"/>
          <w:numId w:val="17"/>
        </w:numPr>
        <w:rPr>
          <w:rFonts w:ascii="Tahoma" w:hAnsi="Tahoma" w:cs="Tahoma"/>
          <w:sz w:val="20"/>
        </w:rPr>
      </w:pPr>
      <w:r w:rsidRPr="00F26CC0">
        <w:rPr>
          <w:rFonts w:ascii="Tahoma" w:hAnsi="Tahoma" w:cs="Tahoma"/>
          <w:sz w:val="20"/>
        </w:rPr>
        <w:t>De studentenvereniging met rechtspersoonlijkheid, niet zijnde een vereniging</w:t>
      </w:r>
      <w:r>
        <w:rPr>
          <w:rFonts w:ascii="Tahoma" w:hAnsi="Tahoma" w:cs="Tahoma"/>
          <w:sz w:val="20"/>
        </w:rPr>
        <w:t xml:space="preserve"> als bedoeld in het tweede, derde of vierde lid, of een studentenorganisatie, niet zijnde een organisatie als bedoeld in het vijfde lid, kan worden erkend </w:t>
      </w:r>
      <w:r w:rsidR="00E7001D">
        <w:rPr>
          <w:rFonts w:ascii="Tahoma" w:hAnsi="Tahoma" w:cs="Tahoma"/>
          <w:sz w:val="20"/>
        </w:rPr>
        <w:t>in de categorie</w:t>
      </w:r>
      <w:r w:rsidR="008072BC">
        <w:rPr>
          <w:rFonts w:ascii="Tahoma" w:hAnsi="Tahoma" w:cs="Tahoma"/>
          <w:sz w:val="20"/>
        </w:rPr>
        <w:t xml:space="preserve"> belangen en projecten/activiteiten</w:t>
      </w:r>
      <w:r w:rsidR="009C5537">
        <w:rPr>
          <w:rFonts w:ascii="Tahoma" w:hAnsi="Tahoma" w:cs="Tahoma"/>
          <w:sz w:val="20"/>
        </w:rPr>
        <w:t xml:space="preserve"> </w:t>
      </w:r>
      <w:r>
        <w:rPr>
          <w:rFonts w:ascii="Tahoma" w:hAnsi="Tahoma" w:cs="Tahoma"/>
          <w:sz w:val="20"/>
        </w:rPr>
        <w:t xml:space="preserve">overig, indien </w:t>
      </w:r>
      <w:r w:rsidR="009B3855">
        <w:rPr>
          <w:rFonts w:ascii="Tahoma" w:hAnsi="Tahoma" w:cs="Tahoma"/>
          <w:sz w:val="20"/>
        </w:rPr>
        <w:t xml:space="preserve">naar het oordeel van het College van Bestuur </w:t>
      </w:r>
      <w:r w:rsidR="003A3C9B">
        <w:rPr>
          <w:rFonts w:ascii="Tahoma" w:hAnsi="Tahoma" w:cs="Tahoma"/>
          <w:sz w:val="20"/>
        </w:rPr>
        <w:t xml:space="preserve">niet </w:t>
      </w:r>
      <w:r w:rsidR="009C5537">
        <w:rPr>
          <w:rFonts w:ascii="Tahoma" w:hAnsi="Tahoma" w:cs="Tahoma"/>
          <w:sz w:val="20"/>
        </w:rPr>
        <w:t xml:space="preserve">volledig </w:t>
      </w:r>
      <w:r>
        <w:rPr>
          <w:rFonts w:ascii="Tahoma" w:hAnsi="Tahoma" w:cs="Tahoma"/>
          <w:sz w:val="20"/>
        </w:rPr>
        <w:t>voldaan wordt aan de eisen</w:t>
      </w:r>
      <w:r w:rsidR="009C5537">
        <w:rPr>
          <w:rFonts w:ascii="Tahoma" w:hAnsi="Tahoma" w:cs="Tahoma"/>
          <w:sz w:val="20"/>
        </w:rPr>
        <w:t xml:space="preserve"> zoals gesteld in de leden 1 t/m 5, maar wel sprake is van een aanvulling op het aanbod van verenigingen en organisaties, bedoeld in de leden 1 t/m 5, in het bijzonder indien de activiteiten</w:t>
      </w:r>
      <w:r w:rsidRPr="00F26CC0">
        <w:rPr>
          <w:rFonts w:ascii="Tahoma" w:hAnsi="Tahoma" w:cs="Tahoma"/>
          <w:sz w:val="20"/>
        </w:rPr>
        <w:t>:</w:t>
      </w:r>
    </w:p>
    <w:p w:rsidR="00ED5C87" w:rsidRDefault="00953143" w:rsidP="00EA1E48">
      <w:pPr>
        <w:pStyle w:val="Lijstalinea"/>
        <w:numPr>
          <w:ilvl w:val="0"/>
          <w:numId w:val="20"/>
        </w:numPr>
        <w:rPr>
          <w:rFonts w:ascii="Tahoma" w:hAnsi="Tahoma" w:cs="Tahoma"/>
          <w:sz w:val="20"/>
        </w:rPr>
      </w:pPr>
      <w:r>
        <w:rPr>
          <w:rFonts w:ascii="Tahoma" w:hAnsi="Tahoma" w:cs="Tahoma"/>
          <w:sz w:val="20"/>
          <w:szCs w:val="20"/>
        </w:rPr>
        <w:t xml:space="preserve">bovengemiddeld de </w:t>
      </w:r>
      <w:r w:rsidRPr="00CB3670">
        <w:rPr>
          <w:rFonts w:ascii="Tahoma" w:hAnsi="Tahoma" w:cs="Tahoma"/>
          <w:sz w:val="20"/>
          <w:szCs w:val="20"/>
        </w:rPr>
        <w:t>diversiteit</w:t>
      </w:r>
      <w:r>
        <w:rPr>
          <w:rFonts w:ascii="Tahoma" w:hAnsi="Tahoma" w:cs="Tahoma"/>
          <w:sz w:val="20"/>
          <w:szCs w:val="20"/>
        </w:rPr>
        <w:t xml:space="preserve"> van leden of deelnemers</w:t>
      </w:r>
      <w:r w:rsidRPr="00CB3670">
        <w:rPr>
          <w:rFonts w:ascii="Tahoma" w:hAnsi="Tahoma" w:cs="Tahoma"/>
          <w:sz w:val="20"/>
          <w:szCs w:val="20"/>
        </w:rPr>
        <w:t xml:space="preserve"> </w:t>
      </w:r>
      <w:r>
        <w:rPr>
          <w:rFonts w:ascii="Tahoma" w:hAnsi="Tahoma" w:cs="Tahoma"/>
          <w:sz w:val="20"/>
          <w:szCs w:val="20"/>
        </w:rPr>
        <w:t>bevorderen door</w:t>
      </w:r>
      <w:r w:rsidRPr="00CB3670">
        <w:rPr>
          <w:rFonts w:ascii="Tahoma" w:hAnsi="Tahoma" w:cs="Tahoma"/>
          <w:sz w:val="20"/>
          <w:szCs w:val="20"/>
        </w:rPr>
        <w:t xml:space="preserve"> integratie</w:t>
      </w:r>
      <w:r>
        <w:rPr>
          <w:rFonts w:ascii="Tahoma" w:hAnsi="Tahoma" w:cs="Tahoma"/>
          <w:sz w:val="20"/>
          <w:szCs w:val="20"/>
        </w:rPr>
        <w:t xml:space="preserve"> van minderheidsgroepen en </w:t>
      </w:r>
      <w:r w:rsidRPr="00CB3670">
        <w:rPr>
          <w:rFonts w:ascii="Tahoma" w:hAnsi="Tahoma" w:cs="Tahoma"/>
          <w:sz w:val="20"/>
          <w:szCs w:val="20"/>
        </w:rPr>
        <w:t>buitenlandse studenten</w:t>
      </w:r>
      <w:r>
        <w:rPr>
          <w:rFonts w:ascii="Tahoma" w:hAnsi="Tahoma" w:cs="Tahoma"/>
          <w:sz w:val="20"/>
          <w:szCs w:val="20"/>
        </w:rPr>
        <w:t>;</w:t>
      </w:r>
    </w:p>
    <w:p w:rsidR="00ED5C87" w:rsidRDefault="00953143" w:rsidP="00EA1E48">
      <w:pPr>
        <w:pStyle w:val="Lijstalinea"/>
        <w:numPr>
          <w:ilvl w:val="0"/>
          <w:numId w:val="20"/>
        </w:numPr>
        <w:rPr>
          <w:rFonts w:ascii="Tahoma" w:hAnsi="Tahoma" w:cs="Tahoma"/>
          <w:sz w:val="20"/>
        </w:rPr>
      </w:pPr>
      <w:r>
        <w:rPr>
          <w:rFonts w:ascii="Tahoma" w:hAnsi="Tahoma" w:cs="Tahoma"/>
          <w:sz w:val="20"/>
          <w:szCs w:val="20"/>
        </w:rPr>
        <w:t>bovengemiddeld bij</w:t>
      </w:r>
      <w:r w:rsidRPr="00CB3670">
        <w:rPr>
          <w:rFonts w:ascii="Tahoma" w:hAnsi="Tahoma" w:cs="Tahoma"/>
          <w:sz w:val="20"/>
          <w:szCs w:val="20"/>
        </w:rPr>
        <w:t>dragen aan een divers en efficiënt aanbod, in de zin dat ze</w:t>
      </w:r>
      <w:r>
        <w:rPr>
          <w:rFonts w:ascii="Tahoma" w:hAnsi="Tahoma" w:cs="Tahoma"/>
          <w:sz w:val="20"/>
          <w:szCs w:val="20"/>
        </w:rPr>
        <w:t xml:space="preserve"> de </w:t>
      </w:r>
      <w:r w:rsidRPr="00CB3670">
        <w:rPr>
          <w:rFonts w:ascii="Tahoma" w:hAnsi="Tahoma" w:cs="Tahoma"/>
          <w:sz w:val="20"/>
          <w:szCs w:val="20"/>
        </w:rPr>
        <w:t>maatschappelijke betrokkenheid</w:t>
      </w:r>
      <w:r>
        <w:rPr>
          <w:rFonts w:ascii="Tahoma" w:hAnsi="Tahoma" w:cs="Tahoma"/>
          <w:sz w:val="20"/>
          <w:szCs w:val="20"/>
        </w:rPr>
        <w:t xml:space="preserve"> van de leden of deelnemers bevorderen en zich deels richten op de</w:t>
      </w:r>
      <w:r w:rsidRPr="00CB3670">
        <w:rPr>
          <w:rFonts w:ascii="Tahoma" w:hAnsi="Tahoma" w:cs="Tahoma"/>
          <w:sz w:val="20"/>
          <w:szCs w:val="20"/>
        </w:rPr>
        <w:t xml:space="preserve"> </w:t>
      </w:r>
      <w:r>
        <w:rPr>
          <w:rFonts w:ascii="Tahoma" w:hAnsi="Tahoma" w:cs="Tahoma"/>
          <w:sz w:val="20"/>
          <w:szCs w:val="20"/>
        </w:rPr>
        <w:t>Delftse</w:t>
      </w:r>
      <w:r w:rsidRPr="00CB3670">
        <w:rPr>
          <w:rFonts w:ascii="Tahoma" w:hAnsi="Tahoma" w:cs="Tahoma"/>
          <w:sz w:val="20"/>
          <w:szCs w:val="20"/>
        </w:rPr>
        <w:t xml:space="preserve"> gemeenschap</w:t>
      </w:r>
      <w:r w:rsidR="000B1FFF">
        <w:rPr>
          <w:rFonts w:ascii="Tahoma" w:hAnsi="Tahoma" w:cs="Tahoma"/>
          <w:sz w:val="20"/>
          <w:szCs w:val="20"/>
        </w:rPr>
        <w:t>;</w:t>
      </w:r>
      <w:r w:rsidR="00BC6CDA">
        <w:rPr>
          <w:rFonts w:ascii="Tahoma" w:hAnsi="Tahoma" w:cs="Tahoma"/>
          <w:sz w:val="20"/>
          <w:szCs w:val="20"/>
        </w:rPr>
        <w:t xml:space="preserve"> en</w:t>
      </w:r>
    </w:p>
    <w:p w:rsidR="005327CD" w:rsidRPr="000B1FFF" w:rsidRDefault="00953143" w:rsidP="00EA1E48">
      <w:pPr>
        <w:pStyle w:val="Lijstalinea"/>
        <w:numPr>
          <w:ilvl w:val="0"/>
          <w:numId w:val="20"/>
        </w:numPr>
        <w:rPr>
          <w:rFonts w:ascii="Tahoma" w:hAnsi="Tahoma" w:cs="Tahoma"/>
          <w:sz w:val="20"/>
        </w:rPr>
      </w:pPr>
      <w:r w:rsidRPr="000B1FFF">
        <w:rPr>
          <w:rFonts w:ascii="Tahoma" w:hAnsi="Tahoma" w:cs="Tahoma"/>
          <w:sz w:val="20"/>
        </w:rPr>
        <w:t xml:space="preserve">een bovengemiddelde positieve uitstraling hebben op de TU Delft en haar reputatie, waarbij zo nodig advies wordt ingewonnen van een deskundige op het gebied van public relations en marketing, bijvoorbeeld via de directie </w:t>
      </w:r>
      <w:r w:rsidR="009B3855">
        <w:rPr>
          <w:rFonts w:ascii="Tahoma" w:hAnsi="Tahoma" w:cs="Tahoma"/>
          <w:sz w:val="20"/>
        </w:rPr>
        <w:t>Communication</w:t>
      </w:r>
      <w:r w:rsidRPr="000B1FFF">
        <w:rPr>
          <w:rFonts w:ascii="Tahoma" w:hAnsi="Tahoma" w:cs="Tahoma"/>
          <w:sz w:val="20"/>
        </w:rPr>
        <w:t xml:space="preserve"> van de TU Delft</w:t>
      </w:r>
      <w:r w:rsidR="000B1FFF">
        <w:rPr>
          <w:rFonts w:ascii="Tahoma" w:hAnsi="Tahoma" w:cs="Tahoma"/>
          <w:sz w:val="20"/>
        </w:rPr>
        <w:t>.</w:t>
      </w:r>
    </w:p>
    <w:p w:rsidR="00ED5C87" w:rsidRPr="000B1FFF" w:rsidRDefault="000B1FFF" w:rsidP="00C40BD5">
      <w:pPr>
        <w:ind w:left="708"/>
        <w:rPr>
          <w:rFonts w:ascii="Tahoma" w:hAnsi="Tahoma" w:cs="Tahoma"/>
          <w:sz w:val="20"/>
        </w:rPr>
      </w:pPr>
      <w:r>
        <w:rPr>
          <w:rFonts w:ascii="Tahoma" w:hAnsi="Tahoma" w:cs="Tahoma"/>
          <w:sz w:val="20"/>
        </w:rPr>
        <w:t xml:space="preserve">De </w:t>
      </w:r>
      <w:r w:rsidR="00953143" w:rsidRPr="000B1FFF">
        <w:rPr>
          <w:rFonts w:ascii="Tahoma" w:hAnsi="Tahoma" w:cs="Tahoma"/>
          <w:sz w:val="20"/>
        </w:rPr>
        <w:t xml:space="preserve">activiteiten dienen te leiden tot een </w:t>
      </w:r>
      <w:r w:rsidR="00EB538A">
        <w:rPr>
          <w:rFonts w:ascii="Tahoma" w:hAnsi="Tahoma" w:cs="Tahoma"/>
          <w:sz w:val="20"/>
        </w:rPr>
        <w:t>studie</w:t>
      </w:r>
      <w:r w:rsidR="00953143" w:rsidRPr="000B1FFF">
        <w:rPr>
          <w:rFonts w:ascii="Tahoma" w:hAnsi="Tahoma" w:cs="Tahoma"/>
          <w:sz w:val="20"/>
        </w:rPr>
        <w:t>vertraging van minimaal drie maanden.</w:t>
      </w:r>
    </w:p>
    <w:p w:rsidR="007B6B94" w:rsidRDefault="007B6B94" w:rsidP="00890CC0">
      <w:pPr>
        <w:rPr>
          <w:rFonts w:ascii="Tahoma" w:hAnsi="Tahoma" w:cs="Tahoma"/>
          <w:sz w:val="20"/>
        </w:rPr>
      </w:pPr>
    </w:p>
    <w:p w:rsidR="00890CC0" w:rsidRPr="009239E6" w:rsidRDefault="00890CC0" w:rsidP="00890CC0">
      <w:pPr>
        <w:rPr>
          <w:rFonts w:ascii="Tahoma" w:hAnsi="Tahoma" w:cs="Tahoma"/>
          <w:b/>
          <w:sz w:val="20"/>
          <w:lang w:val="nl"/>
        </w:rPr>
      </w:pPr>
      <w:r w:rsidRPr="009239E6">
        <w:rPr>
          <w:rFonts w:ascii="Tahoma" w:hAnsi="Tahoma" w:cs="Tahoma"/>
          <w:b/>
          <w:sz w:val="20"/>
          <w:lang w:val="nl"/>
        </w:rPr>
        <w:t xml:space="preserve">Artikel </w:t>
      </w:r>
      <w:r>
        <w:rPr>
          <w:rFonts w:ascii="Tahoma" w:hAnsi="Tahoma" w:cs="Tahoma"/>
          <w:b/>
          <w:sz w:val="20"/>
          <w:lang w:val="nl"/>
        </w:rPr>
        <w:t>11</w:t>
      </w:r>
      <w:r w:rsidRPr="009239E6">
        <w:rPr>
          <w:rFonts w:ascii="Tahoma" w:hAnsi="Tahoma" w:cs="Tahoma"/>
          <w:b/>
          <w:sz w:val="20"/>
          <w:lang w:val="nl"/>
        </w:rPr>
        <w:t xml:space="preserve"> </w:t>
      </w:r>
      <w:r>
        <w:rPr>
          <w:rFonts w:ascii="Tahoma" w:hAnsi="Tahoma" w:cs="Tahoma"/>
          <w:b/>
          <w:sz w:val="20"/>
          <w:lang w:val="nl"/>
        </w:rPr>
        <w:t>Aanvraag</w:t>
      </w:r>
      <w:r w:rsidRPr="009239E6">
        <w:rPr>
          <w:rFonts w:ascii="Tahoma" w:hAnsi="Tahoma" w:cs="Tahoma"/>
          <w:b/>
          <w:sz w:val="20"/>
          <w:lang w:val="nl"/>
        </w:rPr>
        <w:t xml:space="preserve"> </w:t>
      </w:r>
      <w:r>
        <w:rPr>
          <w:rFonts w:ascii="Tahoma" w:hAnsi="Tahoma" w:cs="Tahoma"/>
          <w:b/>
          <w:sz w:val="20"/>
          <w:lang w:val="nl"/>
        </w:rPr>
        <w:t xml:space="preserve">en beslissing </w:t>
      </w:r>
      <w:r w:rsidRPr="009239E6">
        <w:rPr>
          <w:rFonts w:ascii="Tahoma" w:hAnsi="Tahoma" w:cs="Tahoma"/>
          <w:b/>
          <w:sz w:val="20"/>
          <w:lang w:val="nl"/>
        </w:rPr>
        <w:t>erkenning</w:t>
      </w:r>
    </w:p>
    <w:p w:rsidR="00890CC0" w:rsidRPr="007C7E15" w:rsidRDefault="00890CC0" w:rsidP="00890CC0">
      <w:pPr>
        <w:pStyle w:val="Lijstalinea"/>
        <w:numPr>
          <w:ilvl w:val="0"/>
          <w:numId w:val="12"/>
        </w:numPr>
        <w:rPr>
          <w:rFonts w:ascii="Tahoma" w:hAnsi="Tahoma" w:cs="Tahoma"/>
          <w:sz w:val="20"/>
          <w:lang w:val="nl"/>
        </w:rPr>
      </w:pPr>
      <w:r w:rsidRPr="009239E6">
        <w:rPr>
          <w:rFonts w:ascii="Tahoma" w:hAnsi="Tahoma" w:cs="Tahoma"/>
          <w:sz w:val="20"/>
        </w:rPr>
        <w:t xml:space="preserve">De </w:t>
      </w:r>
      <w:r>
        <w:rPr>
          <w:rFonts w:ascii="Tahoma" w:hAnsi="Tahoma" w:cs="Tahoma"/>
          <w:sz w:val="20"/>
        </w:rPr>
        <w:t xml:space="preserve">verenigingen of organisaties, met uitzondering van de in artikel 10 lid 1 genoemde medezeggenschapsorganen, dienen voor 1 </w:t>
      </w:r>
      <w:r w:rsidR="007B6B94">
        <w:rPr>
          <w:rFonts w:ascii="Tahoma" w:hAnsi="Tahoma" w:cs="Tahoma"/>
          <w:sz w:val="20"/>
        </w:rPr>
        <w:t>januari</w:t>
      </w:r>
      <w:r>
        <w:rPr>
          <w:rFonts w:ascii="Tahoma" w:hAnsi="Tahoma" w:cs="Tahoma"/>
          <w:sz w:val="20"/>
        </w:rPr>
        <w:t xml:space="preserve">, voorafgaande aan de periode van de cyclus van drie jaren bedoeld in </w:t>
      </w:r>
      <w:r w:rsidRPr="00BC4899">
        <w:rPr>
          <w:rFonts w:ascii="Tahoma" w:hAnsi="Tahoma" w:cs="Tahoma"/>
          <w:sz w:val="20"/>
        </w:rPr>
        <w:t xml:space="preserve">artikel </w:t>
      </w:r>
      <w:r>
        <w:rPr>
          <w:rFonts w:ascii="Tahoma" w:hAnsi="Tahoma" w:cs="Tahoma"/>
          <w:sz w:val="20"/>
        </w:rPr>
        <w:t>12, een aanvraag tot erkenning in bij het College van Bestuur</w:t>
      </w:r>
      <w:r w:rsidR="00C13211">
        <w:rPr>
          <w:rFonts w:ascii="Tahoma" w:hAnsi="Tahoma" w:cs="Tahoma"/>
          <w:sz w:val="20"/>
        </w:rPr>
        <w:t>,</w:t>
      </w:r>
      <w:r w:rsidR="00893B4E">
        <w:rPr>
          <w:rFonts w:ascii="Tahoma" w:hAnsi="Tahoma" w:cs="Tahoma"/>
          <w:sz w:val="20"/>
        </w:rPr>
        <w:t xml:space="preserve"> vergezeld met een aanvraag tot toekenning van financiële ondersteuning voor het komende studiejaar</w:t>
      </w:r>
      <w:r>
        <w:rPr>
          <w:rFonts w:ascii="Tahoma" w:hAnsi="Tahoma" w:cs="Tahoma"/>
          <w:sz w:val="20"/>
        </w:rPr>
        <w:t>.</w:t>
      </w:r>
      <w:r w:rsidRPr="002E430E">
        <w:rPr>
          <w:rFonts w:ascii="Tahoma" w:hAnsi="Tahoma" w:cs="Tahoma"/>
          <w:sz w:val="20"/>
        </w:rPr>
        <w:t xml:space="preserve"> </w:t>
      </w:r>
      <w:r>
        <w:rPr>
          <w:rFonts w:ascii="Tahoma" w:hAnsi="Tahoma" w:cs="Tahoma"/>
          <w:sz w:val="20"/>
        </w:rPr>
        <w:t>De aanvraag wordt getoetst aan de voorwaarden zoals opgenomen in deze regeling.</w:t>
      </w:r>
    </w:p>
    <w:p w:rsidR="00890CC0" w:rsidRDefault="00890CC0" w:rsidP="00890CC0">
      <w:pPr>
        <w:pStyle w:val="Lijstalinea"/>
        <w:numPr>
          <w:ilvl w:val="0"/>
          <w:numId w:val="12"/>
        </w:numPr>
        <w:rPr>
          <w:rFonts w:ascii="Tahoma" w:hAnsi="Tahoma" w:cs="Tahoma"/>
          <w:sz w:val="20"/>
          <w:lang w:val="nl"/>
        </w:rPr>
      </w:pPr>
      <w:r>
        <w:rPr>
          <w:rFonts w:ascii="Tahoma" w:hAnsi="Tahoma" w:cs="Tahoma"/>
          <w:sz w:val="20"/>
          <w:lang w:val="nl"/>
        </w:rPr>
        <w:t>Bij de aanvraag</w:t>
      </w:r>
      <w:r w:rsidR="00893B4E">
        <w:rPr>
          <w:rFonts w:ascii="Tahoma" w:hAnsi="Tahoma" w:cs="Tahoma"/>
          <w:sz w:val="20"/>
          <w:lang w:val="nl"/>
        </w:rPr>
        <w:t xml:space="preserve"> tot erkenning</w:t>
      </w:r>
      <w:r>
        <w:rPr>
          <w:rFonts w:ascii="Tahoma" w:hAnsi="Tahoma" w:cs="Tahoma"/>
          <w:sz w:val="20"/>
          <w:lang w:val="nl"/>
        </w:rPr>
        <w:t xml:space="preserve"> verstrekt de vereniging of organi</w:t>
      </w:r>
      <w:r w:rsidR="002F1EAD">
        <w:rPr>
          <w:rFonts w:ascii="Tahoma" w:hAnsi="Tahoma" w:cs="Tahoma"/>
          <w:sz w:val="20"/>
          <w:lang w:val="nl"/>
        </w:rPr>
        <w:t>s</w:t>
      </w:r>
      <w:r>
        <w:rPr>
          <w:rFonts w:ascii="Tahoma" w:hAnsi="Tahoma" w:cs="Tahoma"/>
          <w:sz w:val="20"/>
          <w:lang w:val="nl"/>
        </w:rPr>
        <w:t>atie de gegevens die nodig zijn voor de beoordeling van de voorwaarden in artikel 9 en 10. Bij de aanvraag worden in ieder geval overgelegd:</w:t>
      </w:r>
    </w:p>
    <w:p w:rsidR="00890CC0" w:rsidRDefault="00890CC0" w:rsidP="00807962">
      <w:pPr>
        <w:pStyle w:val="Lijstalinea"/>
        <w:numPr>
          <w:ilvl w:val="0"/>
          <w:numId w:val="35"/>
        </w:numPr>
        <w:rPr>
          <w:rFonts w:ascii="Tahoma" w:hAnsi="Tahoma" w:cs="Tahoma"/>
          <w:sz w:val="20"/>
        </w:rPr>
      </w:pPr>
      <w:r w:rsidRPr="00807962">
        <w:rPr>
          <w:rFonts w:ascii="Tahoma" w:hAnsi="Tahoma" w:cs="Tahoma"/>
          <w:sz w:val="20"/>
        </w:rPr>
        <w:t>de statuten van de studentenvereniging, indien deze nog niet in het bezit van het College van Bestuur zijn dan wel indien deze nadien zijn gewijzigd;</w:t>
      </w:r>
    </w:p>
    <w:p w:rsidR="00890CC0" w:rsidRPr="00A84A36" w:rsidRDefault="00A84A36" w:rsidP="00A84A36">
      <w:pPr>
        <w:ind w:left="1080" w:hanging="360"/>
        <w:rPr>
          <w:rFonts w:ascii="Tahoma" w:hAnsi="Tahoma" w:cs="Tahoma"/>
          <w:sz w:val="20"/>
        </w:rPr>
      </w:pPr>
      <w:r w:rsidRPr="00A84A36">
        <w:rPr>
          <w:rFonts w:ascii="Tahoma" w:hAnsi="Tahoma" w:cs="Tahoma"/>
          <w:sz w:val="20"/>
        </w:rPr>
        <w:t>b.</w:t>
      </w:r>
      <w:r>
        <w:rPr>
          <w:rFonts w:ascii="Tahoma" w:hAnsi="Tahoma" w:cs="Tahoma"/>
          <w:sz w:val="20"/>
        </w:rPr>
        <w:tab/>
      </w:r>
      <w:r w:rsidR="00890CC0" w:rsidRPr="00A84A36">
        <w:rPr>
          <w:rFonts w:ascii="Tahoma" w:hAnsi="Tahoma" w:cs="Tahoma"/>
          <w:sz w:val="20"/>
        </w:rPr>
        <w:t>een specificatie van de functies binnen de vereniging, die naar de mening van de vereniging in aanmerking kunnen komen voor toekenni</w:t>
      </w:r>
      <w:r w:rsidR="00BF654B">
        <w:rPr>
          <w:rFonts w:ascii="Tahoma" w:hAnsi="Tahoma" w:cs="Tahoma"/>
          <w:sz w:val="20"/>
        </w:rPr>
        <w:t>ng van financiële ondersteuning</w:t>
      </w:r>
      <w:r w:rsidR="00890CC0" w:rsidRPr="00A84A36">
        <w:rPr>
          <w:rFonts w:ascii="Tahoma" w:hAnsi="Tahoma" w:cs="Tahoma"/>
          <w:sz w:val="20"/>
        </w:rPr>
        <w:t xml:space="preserve">; </w:t>
      </w:r>
    </w:p>
    <w:p w:rsidR="00A84A36" w:rsidRDefault="00A84A36" w:rsidP="00A84A36">
      <w:pPr>
        <w:pStyle w:val="Lijstalinea"/>
        <w:ind w:left="1080" w:hanging="360"/>
        <w:rPr>
          <w:rFonts w:ascii="Tahoma" w:hAnsi="Tahoma" w:cs="Tahoma"/>
          <w:sz w:val="20"/>
        </w:rPr>
      </w:pPr>
      <w:r>
        <w:rPr>
          <w:rFonts w:ascii="Tahoma" w:hAnsi="Tahoma" w:cs="Tahoma"/>
          <w:sz w:val="20"/>
        </w:rPr>
        <w:t>c.</w:t>
      </w:r>
      <w:r>
        <w:rPr>
          <w:rFonts w:ascii="Tahoma" w:hAnsi="Tahoma" w:cs="Tahoma"/>
          <w:sz w:val="20"/>
        </w:rPr>
        <w:tab/>
      </w:r>
      <w:r w:rsidR="00890CC0" w:rsidRPr="00A84A36">
        <w:rPr>
          <w:rFonts w:ascii="Tahoma" w:hAnsi="Tahoma" w:cs="Tahoma"/>
          <w:sz w:val="20"/>
        </w:rPr>
        <w:t xml:space="preserve">het aantal contributie betalende leden dat de studentenvereniging telt per 1 </w:t>
      </w:r>
      <w:r w:rsidR="00890CC0" w:rsidRPr="00D94D40">
        <w:rPr>
          <w:rFonts w:ascii="Tahoma" w:hAnsi="Tahoma" w:cs="Tahoma"/>
          <w:sz w:val="20"/>
        </w:rPr>
        <w:t>december</w:t>
      </w:r>
      <w:r w:rsidR="00890CC0" w:rsidRPr="00A84A36">
        <w:rPr>
          <w:rFonts w:ascii="Tahoma" w:hAnsi="Tahoma" w:cs="Tahoma"/>
          <w:sz w:val="20"/>
        </w:rPr>
        <w:t xml:space="preserve"> van het studiejaar dat voorafgaat aan het studiejaar waarop de aanvraag betrekking heeft en de twee daaraan voorafgaande studiejaren, </w:t>
      </w:r>
      <w:r w:rsidR="0044578B">
        <w:rPr>
          <w:rFonts w:ascii="Tahoma" w:hAnsi="Tahoma" w:cs="Tahoma"/>
          <w:sz w:val="20"/>
        </w:rPr>
        <w:t xml:space="preserve">indien mogelijk </w:t>
      </w:r>
      <w:r w:rsidR="00890CC0" w:rsidRPr="00A84A36">
        <w:rPr>
          <w:rFonts w:ascii="Tahoma" w:hAnsi="Tahoma" w:cs="Tahoma"/>
          <w:sz w:val="20"/>
        </w:rPr>
        <w:t xml:space="preserve">voorzien van een accountantsverklaring of een verklaring van een administratie-accountantsconsulent; voor de studieverenigingen en andere opleidingsgerichte verenigingen geldt het aantal bij de universiteit als student ingeschrevenen bij de opleiding per 1 december van het studiejaar dat voorafgaat aan </w:t>
      </w:r>
      <w:r w:rsidR="00BC6CDA">
        <w:rPr>
          <w:rFonts w:ascii="Tahoma" w:hAnsi="Tahoma" w:cs="Tahoma"/>
          <w:sz w:val="20"/>
        </w:rPr>
        <w:t xml:space="preserve">het studiejaar </w:t>
      </w:r>
      <w:r w:rsidR="00890CC0" w:rsidRPr="00A84A36">
        <w:rPr>
          <w:rFonts w:ascii="Tahoma" w:hAnsi="Tahoma" w:cs="Tahoma"/>
          <w:sz w:val="20"/>
        </w:rPr>
        <w:t>waarop de aanvraag betrekking heeft en de twee daaraan voorafgaande studiejaren;</w:t>
      </w:r>
    </w:p>
    <w:p w:rsidR="00890CC0" w:rsidRPr="00A84A36" w:rsidRDefault="00890CC0" w:rsidP="00A84A36">
      <w:pPr>
        <w:pStyle w:val="Lijstalinea"/>
        <w:numPr>
          <w:ilvl w:val="0"/>
          <w:numId w:val="20"/>
        </w:numPr>
        <w:rPr>
          <w:rFonts w:ascii="Tahoma" w:hAnsi="Tahoma" w:cs="Tahoma"/>
          <w:sz w:val="20"/>
        </w:rPr>
      </w:pPr>
      <w:r w:rsidRPr="00A84A36">
        <w:rPr>
          <w:rFonts w:ascii="Tahoma" w:hAnsi="Tahoma" w:cs="Tahoma"/>
          <w:sz w:val="20"/>
        </w:rPr>
        <w:t>een overzicht van alle bestuurlijke activiteiten met onderverdeling van bestuurs- en commissiefuncties die in het lopende studiejaar binnen de vereniging zijn verricht voor dat studiejaar;</w:t>
      </w:r>
    </w:p>
    <w:p w:rsidR="00890CC0" w:rsidRPr="002707C3" w:rsidRDefault="00890CC0" w:rsidP="00A84A36">
      <w:pPr>
        <w:pStyle w:val="Lijstalinea"/>
        <w:numPr>
          <w:ilvl w:val="0"/>
          <w:numId w:val="20"/>
        </w:numPr>
        <w:rPr>
          <w:rFonts w:ascii="Tahoma" w:hAnsi="Tahoma" w:cs="Tahoma"/>
          <w:sz w:val="20"/>
        </w:rPr>
      </w:pPr>
      <w:r w:rsidRPr="002707C3">
        <w:rPr>
          <w:rFonts w:ascii="Tahoma" w:hAnsi="Tahoma" w:cs="Tahoma"/>
          <w:sz w:val="20"/>
        </w:rPr>
        <w:t xml:space="preserve">alle overige gegevens die het College van Bestuur nodig acht voor een goede beoordeling van en advisering met betrekking tot de aanvraag. </w:t>
      </w:r>
    </w:p>
    <w:p w:rsidR="00890CC0" w:rsidRPr="00F26CC0" w:rsidRDefault="00890CC0" w:rsidP="00B0620D">
      <w:pPr>
        <w:pStyle w:val="Lijstalinea"/>
        <w:rPr>
          <w:rFonts w:ascii="Tahoma" w:hAnsi="Tahoma" w:cs="Tahoma"/>
          <w:sz w:val="20"/>
        </w:rPr>
      </w:pPr>
      <w:r w:rsidRPr="00F26CC0">
        <w:rPr>
          <w:rFonts w:ascii="Tahoma" w:hAnsi="Tahoma" w:cs="Tahoma"/>
          <w:sz w:val="20"/>
        </w:rPr>
        <w:t xml:space="preserve">Het College van Bestuur kan </w:t>
      </w:r>
      <w:r>
        <w:rPr>
          <w:rFonts w:ascii="Tahoma" w:hAnsi="Tahoma" w:cs="Tahoma"/>
          <w:sz w:val="20"/>
        </w:rPr>
        <w:t xml:space="preserve">voor een aangewezen vereniging of organisatie </w:t>
      </w:r>
      <w:r w:rsidRPr="00F26CC0">
        <w:rPr>
          <w:rFonts w:ascii="Tahoma" w:hAnsi="Tahoma" w:cs="Tahoma"/>
          <w:sz w:val="20"/>
        </w:rPr>
        <w:t>bepalen dat één of meer van de elementen a t/m d, bedoeld in dit lid, niet van toepassing zijn.</w:t>
      </w:r>
    </w:p>
    <w:p w:rsidR="00890CC0" w:rsidRPr="002E430E" w:rsidRDefault="00890CC0" w:rsidP="00890CC0">
      <w:pPr>
        <w:pStyle w:val="Lijstalinea"/>
        <w:numPr>
          <w:ilvl w:val="0"/>
          <w:numId w:val="12"/>
        </w:numPr>
        <w:rPr>
          <w:rFonts w:ascii="Tahoma" w:hAnsi="Tahoma" w:cs="Tahoma"/>
          <w:sz w:val="20"/>
          <w:lang w:val="nl"/>
        </w:rPr>
      </w:pPr>
      <w:r w:rsidRPr="002E430E">
        <w:rPr>
          <w:rFonts w:ascii="Tahoma" w:hAnsi="Tahoma" w:cs="Tahoma"/>
          <w:sz w:val="20"/>
          <w:lang w:val="nl"/>
        </w:rPr>
        <w:t xml:space="preserve">Het </w:t>
      </w:r>
      <w:r w:rsidRPr="002E430E">
        <w:rPr>
          <w:rFonts w:ascii="Tahoma" w:hAnsi="Tahoma" w:cs="Tahoma"/>
          <w:sz w:val="20"/>
        </w:rPr>
        <w:t xml:space="preserve">College van Bestuur beslist voor </w:t>
      </w:r>
      <w:r w:rsidRPr="00C40BD5">
        <w:rPr>
          <w:rFonts w:ascii="Tahoma" w:hAnsi="Tahoma" w:cs="Tahoma"/>
          <w:sz w:val="20"/>
        </w:rPr>
        <w:t xml:space="preserve">1 </w:t>
      </w:r>
      <w:r w:rsidR="00893B4E">
        <w:rPr>
          <w:rFonts w:ascii="Tahoma" w:hAnsi="Tahoma" w:cs="Tahoma"/>
          <w:sz w:val="20"/>
        </w:rPr>
        <w:t>maart</w:t>
      </w:r>
      <w:r w:rsidRPr="002E430E">
        <w:rPr>
          <w:rFonts w:ascii="Tahoma" w:hAnsi="Tahoma" w:cs="Tahoma"/>
          <w:sz w:val="20"/>
        </w:rPr>
        <w:t xml:space="preserve"> of de vereniging of organisatie wordt erkend</w:t>
      </w:r>
      <w:r>
        <w:rPr>
          <w:rFonts w:ascii="Tahoma" w:hAnsi="Tahoma" w:cs="Tahoma"/>
          <w:sz w:val="20"/>
        </w:rPr>
        <w:t xml:space="preserve"> en binnen welke box deze is ingedeeld</w:t>
      </w:r>
      <w:r w:rsidRPr="002E430E">
        <w:rPr>
          <w:rFonts w:ascii="Tahoma" w:hAnsi="Tahoma" w:cs="Tahoma"/>
          <w:sz w:val="20"/>
        </w:rPr>
        <w:t xml:space="preserve">. </w:t>
      </w:r>
    </w:p>
    <w:p w:rsidR="00890CC0" w:rsidRDefault="00890CC0" w:rsidP="00890CC0">
      <w:pPr>
        <w:pStyle w:val="Lijstalinea"/>
        <w:rPr>
          <w:rFonts w:ascii="Tahoma" w:hAnsi="Tahoma" w:cs="Tahoma"/>
          <w:b/>
          <w:sz w:val="20"/>
          <w:lang w:val="nl"/>
        </w:rPr>
      </w:pPr>
    </w:p>
    <w:p w:rsidR="00890CC0" w:rsidRPr="009239E6" w:rsidRDefault="00890CC0" w:rsidP="00890CC0">
      <w:pPr>
        <w:rPr>
          <w:rFonts w:ascii="Tahoma" w:hAnsi="Tahoma" w:cs="Tahoma"/>
          <w:b/>
          <w:sz w:val="20"/>
          <w:lang w:val="nl"/>
        </w:rPr>
      </w:pPr>
      <w:r w:rsidRPr="009239E6">
        <w:rPr>
          <w:rFonts w:ascii="Tahoma" w:hAnsi="Tahoma" w:cs="Tahoma"/>
          <w:b/>
          <w:sz w:val="20"/>
          <w:lang w:val="nl"/>
        </w:rPr>
        <w:lastRenderedPageBreak/>
        <w:t xml:space="preserve">Artikel </w:t>
      </w:r>
      <w:r>
        <w:rPr>
          <w:rFonts w:ascii="Tahoma" w:hAnsi="Tahoma" w:cs="Tahoma"/>
          <w:b/>
          <w:sz w:val="20"/>
          <w:lang w:val="nl"/>
        </w:rPr>
        <w:t>12</w:t>
      </w:r>
      <w:r w:rsidRPr="009239E6">
        <w:rPr>
          <w:rFonts w:ascii="Tahoma" w:hAnsi="Tahoma" w:cs="Tahoma"/>
          <w:b/>
          <w:sz w:val="20"/>
          <w:lang w:val="nl"/>
        </w:rPr>
        <w:t xml:space="preserve"> </w:t>
      </w:r>
      <w:r>
        <w:rPr>
          <w:rFonts w:ascii="Tahoma" w:hAnsi="Tahoma" w:cs="Tahoma"/>
          <w:b/>
          <w:sz w:val="20"/>
          <w:lang w:val="nl"/>
        </w:rPr>
        <w:t>D</w:t>
      </w:r>
      <w:r w:rsidRPr="009239E6">
        <w:rPr>
          <w:rFonts w:ascii="Tahoma" w:hAnsi="Tahoma" w:cs="Tahoma"/>
          <w:b/>
          <w:sz w:val="20"/>
          <w:lang w:val="nl"/>
        </w:rPr>
        <w:t xml:space="preserve">uur </w:t>
      </w:r>
      <w:r>
        <w:rPr>
          <w:rFonts w:ascii="Tahoma" w:hAnsi="Tahoma" w:cs="Tahoma"/>
          <w:b/>
          <w:sz w:val="20"/>
          <w:lang w:val="nl"/>
        </w:rPr>
        <w:t xml:space="preserve">en cyclus </w:t>
      </w:r>
      <w:r w:rsidRPr="009239E6">
        <w:rPr>
          <w:rFonts w:ascii="Tahoma" w:hAnsi="Tahoma" w:cs="Tahoma"/>
          <w:b/>
          <w:sz w:val="20"/>
          <w:lang w:val="nl"/>
        </w:rPr>
        <w:t>erkenning</w:t>
      </w:r>
    </w:p>
    <w:p w:rsidR="00890CC0" w:rsidRDefault="00890CC0" w:rsidP="00890CC0">
      <w:pPr>
        <w:pStyle w:val="Lijstalinea"/>
        <w:numPr>
          <w:ilvl w:val="0"/>
          <w:numId w:val="5"/>
        </w:numPr>
        <w:rPr>
          <w:rFonts w:ascii="Tahoma" w:hAnsi="Tahoma" w:cs="Tahoma"/>
          <w:sz w:val="20"/>
          <w:szCs w:val="20"/>
          <w:lang w:eastAsia="nl-NL"/>
        </w:rPr>
      </w:pPr>
      <w:r w:rsidRPr="003143EE">
        <w:rPr>
          <w:rFonts w:ascii="Tahoma" w:hAnsi="Tahoma" w:cs="Tahoma"/>
          <w:sz w:val="20"/>
          <w:szCs w:val="20"/>
          <w:lang w:eastAsia="nl-NL"/>
        </w:rPr>
        <w:t>De erkenning van een vereniging of organisatie</w:t>
      </w:r>
      <w:r w:rsidR="002F1EAD">
        <w:rPr>
          <w:rFonts w:ascii="Tahoma" w:hAnsi="Tahoma" w:cs="Tahoma"/>
          <w:sz w:val="20"/>
          <w:szCs w:val="20"/>
          <w:lang w:eastAsia="nl-NL"/>
        </w:rPr>
        <w:t xml:space="preserve"> in de </w:t>
      </w:r>
      <w:r w:rsidR="006A1DC7">
        <w:rPr>
          <w:rFonts w:ascii="Tahoma" w:hAnsi="Tahoma" w:cs="Tahoma"/>
          <w:sz w:val="20"/>
          <w:szCs w:val="20"/>
          <w:lang w:eastAsia="nl-NL"/>
        </w:rPr>
        <w:t>categorieën</w:t>
      </w:r>
      <w:r w:rsidR="002F1EAD">
        <w:rPr>
          <w:rFonts w:ascii="Tahoma" w:hAnsi="Tahoma" w:cs="Tahoma"/>
          <w:sz w:val="20"/>
          <w:szCs w:val="20"/>
          <w:lang w:eastAsia="nl-NL"/>
        </w:rPr>
        <w:t xml:space="preserve"> 1 t/m 4 en </w:t>
      </w:r>
      <w:r w:rsidR="006A1DC7">
        <w:rPr>
          <w:rFonts w:ascii="Tahoma" w:hAnsi="Tahoma" w:cs="Tahoma"/>
          <w:sz w:val="20"/>
          <w:szCs w:val="20"/>
          <w:lang w:eastAsia="nl-NL"/>
        </w:rPr>
        <w:t>6</w:t>
      </w:r>
      <w:r w:rsidRPr="003143EE">
        <w:rPr>
          <w:rFonts w:ascii="Tahoma" w:hAnsi="Tahoma" w:cs="Tahoma"/>
          <w:sz w:val="20"/>
          <w:szCs w:val="20"/>
          <w:lang w:eastAsia="nl-NL"/>
        </w:rPr>
        <w:t xml:space="preserve"> is voor de duur van drie studiejaren, </w:t>
      </w:r>
      <w:r w:rsidR="002F1EAD">
        <w:rPr>
          <w:rFonts w:ascii="Tahoma" w:hAnsi="Tahoma" w:cs="Tahoma"/>
          <w:sz w:val="20"/>
          <w:szCs w:val="20"/>
          <w:lang w:eastAsia="nl-NL"/>
        </w:rPr>
        <w:t>die van een organisatie in categorie 5 voor de duur van één studiejaar.</w:t>
      </w:r>
    </w:p>
    <w:p w:rsidR="00890CC0" w:rsidRDefault="00890CC0" w:rsidP="00890CC0">
      <w:pPr>
        <w:pStyle w:val="Lijstalinea"/>
        <w:numPr>
          <w:ilvl w:val="0"/>
          <w:numId w:val="5"/>
        </w:numPr>
        <w:rPr>
          <w:rFonts w:ascii="Tahoma" w:hAnsi="Tahoma" w:cs="Tahoma"/>
          <w:sz w:val="20"/>
          <w:szCs w:val="20"/>
          <w:lang w:eastAsia="nl-NL"/>
        </w:rPr>
      </w:pPr>
      <w:r w:rsidRPr="009239E6">
        <w:rPr>
          <w:rFonts w:ascii="Tahoma" w:hAnsi="Tahoma" w:cs="Tahoma"/>
          <w:sz w:val="20"/>
          <w:szCs w:val="20"/>
          <w:lang w:eastAsia="nl-NL"/>
        </w:rPr>
        <w:t>Wann</w:t>
      </w:r>
      <w:r>
        <w:rPr>
          <w:rFonts w:ascii="Tahoma" w:hAnsi="Tahoma" w:cs="Tahoma"/>
          <w:sz w:val="20"/>
          <w:szCs w:val="20"/>
          <w:lang w:eastAsia="nl-NL"/>
        </w:rPr>
        <w:t xml:space="preserve">eer een vereniging gedurende in </w:t>
      </w:r>
      <w:r w:rsidRPr="009239E6">
        <w:rPr>
          <w:rFonts w:ascii="Tahoma" w:hAnsi="Tahoma" w:cs="Tahoma"/>
          <w:sz w:val="20"/>
          <w:szCs w:val="20"/>
          <w:lang w:eastAsia="nl-NL"/>
        </w:rPr>
        <w:t xml:space="preserve">lid </w:t>
      </w:r>
      <w:r>
        <w:rPr>
          <w:rFonts w:ascii="Tahoma" w:hAnsi="Tahoma" w:cs="Tahoma"/>
          <w:sz w:val="20"/>
          <w:szCs w:val="20"/>
          <w:lang w:eastAsia="nl-NL"/>
        </w:rPr>
        <w:t>1 van dit artikel bedoelde periode van</w:t>
      </w:r>
      <w:r w:rsidRPr="009239E6">
        <w:rPr>
          <w:rFonts w:ascii="Tahoma" w:hAnsi="Tahoma" w:cs="Tahoma"/>
          <w:sz w:val="20"/>
          <w:szCs w:val="20"/>
          <w:lang w:eastAsia="nl-NL"/>
        </w:rPr>
        <w:t xml:space="preserve"> drie studiejaren wordt erkend door het College van Bestuur en tot deze regeling wordt toegelaten, </w:t>
      </w:r>
      <w:r>
        <w:rPr>
          <w:rFonts w:ascii="Tahoma" w:hAnsi="Tahoma" w:cs="Tahoma"/>
          <w:sz w:val="20"/>
          <w:szCs w:val="20"/>
          <w:lang w:eastAsia="nl-NL"/>
        </w:rPr>
        <w:t>geldt deze erkenning voor</w:t>
      </w:r>
      <w:r w:rsidRPr="009239E6">
        <w:rPr>
          <w:rFonts w:ascii="Tahoma" w:hAnsi="Tahoma" w:cs="Tahoma"/>
          <w:sz w:val="20"/>
          <w:szCs w:val="20"/>
          <w:lang w:eastAsia="nl-NL"/>
        </w:rPr>
        <w:t xml:space="preserve"> </w:t>
      </w:r>
      <w:r>
        <w:rPr>
          <w:rFonts w:ascii="Tahoma" w:hAnsi="Tahoma" w:cs="Tahoma"/>
          <w:sz w:val="20"/>
          <w:szCs w:val="20"/>
          <w:lang w:eastAsia="nl-NL"/>
        </w:rPr>
        <w:t>de</w:t>
      </w:r>
      <w:r w:rsidRPr="009239E6">
        <w:rPr>
          <w:rFonts w:ascii="Tahoma" w:hAnsi="Tahoma" w:cs="Tahoma"/>
          <w:sz w:val="20"/>
          <w:szCs w:val="20"/>
          <w:lang w:eastAsia="nl-NL"/>
        </w:rPr>
        <w:t xml:space="preserve"> resterende </w:t>
      </w:r>
      <w:r>
        <w:rPr>
          <w:rFonts w:ascii="Tahoma" w:hAnsi="Tahoma" w:cs="Tahoma"/>
          <w:sz w:val="20"/>
          <w:szCs w:val="20"/>
          <w:lang w:eastAsia="nl-NL"/>
        </w:rPr>
        <w:t>studiejaren</w:t>
      </w:r>
      <w:r w:rsidRPr="009239E6">
        <w:rPr>
          <w:rFonts w:ascii="Tahoma" w:hAnsi="Tahoma" w:cs="Tahoma"/>
          <w:sz w:val="20"/>
          <w:szCs w:val="20"/>
          <w:lang w:eastAsia="nl-NL"/>
        </w:rPr>
        <w:t xml:space="preserve"> van de</w:t>
      </w:r>
      <w:r>
        <w:rPr>
          <w:rFonts w:ascii="Tahoma" w:hAnsi="Tahoma" w:cs="Tahoma"/>
          <w:sz w:val="20"/>
          <w:szCs w:val="20"/>
          <w:lang w:eastAsia="nl-NL"/>
        </w:rPr>
        <w:t>ze</w:t>
      </w:r>
      <w:r w:rsidRPr="009239E6">
        <w:rPr>
          <w:rFonts w:ascii="Tahoma" w:hAnsi="Tahoma" w:cs="Tahoma"/>
          <w:sz w:val="20"/>
          <w:szCs w:val="20"/>
          <w:lang w:eastAsia="nl-NL"/>
        </w:rPr>
        <w:t xml:space="preserve"> </w:t>
      </w:r>
      <w:r>
        <w:rPr>
          <w:rFonts w:ascii="Tahoma" w:hAnsi="Tahoma" w:cs="Tahoma"/>
          <w:sz w:val="20"/>
          <w:szCs w:val="20"/>
          <w:lang w:eastAsia="nl-NL"/>
        </w:rPr>
        <w:t>periode</w:t>
      </w:r>
      <w:r w:rsidRPr="009239E6">
        <w:rPr>
          <w:rFonts w:ascii="Tahoma" w:hAnsi="Tahoma" w:cs="Tahoma"/>
          <w:sz w:val="20"/>
          <w:szCs w:val="20"/>
          <w:lang w:eastAsia="nl-NL"/>
        </w:rPr>
        <w:t>.</w:t>
      </w:r>
    </w:p>
    <w:p w:rsidR="005C77D9" w:rsidRDefault="005C77D9" w:rsidP="005C77D9">
      <w:pPr>
        <w:rPr>
          <w:rFonts w:ascii="Tahoma" w:hAnsi="Tahoma" w:cs="Tahoma"/>
          <w:sz w:val="20"/>
        </w:rPr>
      </w:pPr>
    </w:p>
    <w:p w:rsidR="001413ED" w:rsidRDefault="001413ED" w:rsidP="001413ED">
      <w:pPr>
        <w:rPr>
          <w:rFonts w:ascii="Tahoma" w:hAnsi="Tahoma" w:cs="Tahoma"/>
          <w:b/>
          <w:sz w:val="20"/>
          <w:lang w:val="nl"/>
        </w:rPr>
      </w:pPr>
      <w:r w:rsidRPr="005647E3">
        <w:rPr>
          <w:rFonts w:ascii="Tahoma" w:hAnsi="Tahoma" w:cs="Tahoma"/>
          <w:b/>
          <w:sz w:val="20"/>
          <w:lang w:val="nl"/>
        </w:rPr>
        <w:t>Artikel</w:t>
      </w:r>
      <w:r w:rsidR="00972CFE">
        <w:rPr>
          <w:rFonts w:ascii="Tahoma" w:hAnsi="Tahoma" w:cs="Tahoma"/>
          <w:b/>
          <w:sz w:val="20"/>
          <w:lang w:val="nl"/>
        </w:rPr>
        <w:t xml:space="preserve"> 1</w:t>
      </w:r>
      <w:r w:rsidR="001F1DB3">
        <w:rPr>
          <w:rFonts w:ascii="Tahoma" w:hAnsi="Tahoma" w:cs="Tahoma"/>
          <w:b/>
          <w:sz w:val="20"/>
          <w:lang w:val="nl"/>
        </w:rPr>
        <w:t>3</w:t>
      </w:r>
      <w:r w:rsidRPr="005647E3">
        <w:rPr>
          <w:rFonts w:ascii="Tahoma" w:hAnsi="Tahoma" w:cs="Tahoma"/>
          <w:b/>
          <w:sz w:val="20"/>
          <w:lang w:val="nl"/>
        </w:rPr>
        <w:t xml:space="preserve"> </w:t>
      </w:r>
      <w:r w:rsidR="00BD7831">
        <w:rPr>
          <w:rFonts w:ascii="Tahoma" w:hAnsi="Tahoma" w:cs="Tahoma"/>
          <w:b/>
          <w:sz w:val="20"/>
          <w:lang w:val="nl"/>
        </w:rPr>
        <w:t>V</w:t>
      </w:r>
      <w:r w:rsidR="00E37BAF">
        <w:rPr>
          <w:rFonts w:ascii="Tahoma" w:hAnsi="Tahoma" w:cs="Tahoma"/>
          <w:b/>
          <w:sz w:val="20"/>
          <w:lang w:val="nl"/>
        </w:rPr>
        <w:t>erplichtingen</w:t>
      </w:r>
    </w:p>
    <w:p w:rsidR="00BD7831" w:rsidRDefault="00BD7831" w:rsidP="00EA1E48">
      <w:pPr>
        <w:pStyle w:val="Lijstalinea"/>
        <w:numPr>
          <w:ilvl w:val="0"/>
          <w:numId w:val="15"/>
        </w:numPr>
        <w:rPr>
          <w:rFonts w:ascii="Tahoma" w:hAnsi="Tahoma" w:cs="Tahoma"/>
          <w:sz w:val="20"/>
        </w:rPr>
      </w:pPr>
      <w:r>
        <w:rPr>
          <w:rFonts w:ascii="Tahoma" w:hAnsi="Tahoma" w:cs="Tahoma"/>
          <w:sz w:val="20"/>
        </w:rPr>
        <w:t xml:space="preserve">De verenigingen en organisaties </w:t>
      </w:r>
      <w:r w:rsidRPr="00DA320E">
        <w:rPr>
          <w:rFonts w:ascii="Tahoma" w:hAnsi="Tahoma" w:cs="Tahoma"/>
          <w:sz w:val="20"/>
        </w:rPr>
        <w:t xml:space="preserve">dienen </w:t>
      </w:r>
      <w:r>
        <w:rPr>
          <w:rFonts w:ascii="Tahoma" w:hAnsi="Tahoma" w:cs="Tahoma"/>
          <w:sz w:val="20"/>
        </w:rPr>
        <w:t xml:space="preserve">gedurende de periode van erkenning blijvend te voldoen aan </w:t>
      </w:r>
      <w:r w:rsidRPr="00DA320E">
        <w:rPr>
          <w:rFonts w:ascii="Tahoma" w:hAnsi="Tahoma" w:cs="Tahoma"/>
          <w:sz w:val="20"/>
        </w:rPr>
        <w:t xml:space="preserve">de </w:t>
      </w:r>
      <w:r>
        <w:rPr>
          <w:rFonts w:ascii="Tahoma" w:hAnsi="Tahoma" w:cs="Tahoma"/>
          <w:sz w:val="20"/>
        </w:rPr>
        <w:t xml:space="preserve">algemene </w:t>
      </w:r>
      <w:r w:rsidRPr="00DA320E">
        <w:rPr>
          <w:rFonts w:ascii="Tahoma" w:hAnsi="Tahoma" w:cs="Tahoma"/>
          <w:sz w:val="20"/>
        </w:rPr>
        <w:t xml:space="preserve">eisen </w:t>
      </w:r>
      <w:r>
        <w:rPr>
          <w:rFonts w:ascii="Tahoma" w:hAnsi="Tahoma" w:cs="Tahoma"/>
          <w:sz w:val="20"/>
        </w:rPr>
        <w:t>genoemd in artikel 10.</w:t>
      </w:r>
    </w:p>
    <w:p w:rsidR="00467378" w:rsidRPr="00B35380" w:rsidRDefault="00B35380" w:rsidP="00B35380">
      <w:pPr>
        <w:ind w:left="705" w:hanging="345"/>
        <w:rPr>
          <w:rFonts w:ascii="Tahoma" w:hAnsi="Tahoma" w:cs="Tahoma"/>
          <w:sz w:val="20"/>
          <w:lang w:val="nl"/>
        </w:rPr>
      </w:pPr>
      <w:r>
        <w:rPr>
          <w:rFonts w:ascii="Tahoma" w:hAnsi="Tahoma" w:cs="Tahoma"/>
          <w:sz w:val="20"/>
        </w:rPr>
        <w:t>2.</w:t>
      </w:r>
      <w:r>
        <w:rPr>
          <w:rFonts w:ascii="Tahoma" w:hAnsi="Tahoma" w:cs="Tahoma"/>
          <w:sz w:val="20"/>
        </w:rPr>
        <w:tab/>
      </w:r>
      <w:r w:rsidR="005647E3" w:rsidRPr="00B35380">
        <w:rPr>
          <w:rFonts w:ascii="Tahoma" w:hAnsi="Tahoma" w:cs="Tahoma"/>
          <w:sz w:val="20"/>
        </w:rPr>
        <w:t xml:space="preserve">Iedere erkende vereniging </w:t>
      </w:r>
      <w:r w:rsidR="00EF021D" w:rsidRPr="00B35380">
        <w:rPr>
          <w:rFonts w:ascii="Tahoma" w:hAnsi="Tahoma" w:cs="Tahoma"/>
          <w:sz w:val="20"/>
        </w:rPr>
        <w:t xml:space="preserve">of organisatie </w:t>
      </w:r>
      <w:r w:rsidR="005647E3" w:rsidRPr="00B35380">
        <w:rPr>
          <w:rFonts w:ascii="Tahoma" w:hAnsi="Tahoma" w:cs="Tahoma"/>
          <w:sz w:val="20"/>
        </w:rPr>
        <w:t xml:space="preserve">overlegt uiterlijk </w:t>
      </w:r>
      <w:r w:rsidR="00160B75">
        <w:rPr>
          <w:rFonts w:ascii="Tahoma" w:hAnsi="Tahoma" w:cs="Tahoma"/>
          <w:sz w:val="20"/>
        </w:rPr>
        <w:t xml:space="preserve">voor 1 januari </w:t>
      </w:r>
      <w:r w:rsidR="005647E3" w:rsidRPr="00B35380">
        <w:rPr>
          <w:rFonts w:ascii="Tahoma" w:hAnsi="Tahoma" w:cs="Tahoma"/>
          <w:sz w:val="20"/>
        </w:rPr>
        <w:t xml:space="preserve">een verslag van de bestuurlijke activiteiten </w:t>
      </w:r>
      <w:r w:rsidR="00160B75">
        <w:rPr>
          <w:rFonts w:ascii="Tahoma" w:hAnsi="Tahoma" w:cs="Tahoma"/>
          <w:sz w:val="20"/>
        </w:rPr>
        <w:t xml:space="preserve">van </w:t>
      </w:r>
      <w:r w:rsidR="005647E3" w:rsidRPr="00B35380">
        <w:rPr>
          <w:rFonts w:ascii="Tahoma" w:hAnsi="Tahoma" w:cs="Tahoma"/>
          <w:sz w:val="20"/>
        </w:rPr>
        <w:t xml:space="preserve"> het voorafgaande studiejaar en neemt daarin haar bevindingen op met betrekking tot de toekenning van de </w:t>
      </w:r>
      <w:r w:rsidR="00FB1588" w:rsidRPr="00B35380">
        <w:rPr>
          <w:rFonts w:ascii="Tahoma" w:hAnsi="Tahoma" w:cs="Tahoma"/>
          <w:sz w:val="20"/>
        </w:rPr>
        <w:t>financiële ondersteuning</w:t>
      </w:r>
      <w:r w:rsidR="005647E3" w:rsidRPr="00B35380">
        <w:rPr>
          <w:rFonts w:ascii="Tahoma" w:hAnsi="Tahoma" w:cs="Tahoma"/>
          <w:sz w:val="20"/>
        </w:rPr>
        <w:t xml:space="preserve">. </w:t>
      </w:r>
      <w:r w:rsidRPr="00B35380">
        <w:rPr>
          <w:rFonts w:ascii="Tahoma" w:hAnsi="Tahoma" w:cs="Tahoma"/>
          <w:sz w:val="20"/>
        </w:rPr>
        <w:t xml:space="preserve">Het College van Bestuur kan eisen aan het verslag stellen. </w:t>
      </w:r>
      <w:r w:rsidR="005647E3" w:rsidRPr="00B35380">
        <w:rPr>
          <w:rFonts w:ascii="Tahoma" w:hAnsi="Tahoma" w:cs="Tahoma"/>
          <w:sz w:val="20"/>
        </w:rPr>
        <w:br/>
      </w:r>
    </w:p>
    <w:p w:rsidR="001413ED" w:rsidRPr="005647E3" w:rsidRDefault="002903CD" w:rsidP="001413ED">
      <w:pPr>
        <w:rPr>
          <w:rFonts w:ascii="Tahoma" w:hAnsi="Tahoma" w:cs="Tahoma"/>
          <w:b/>
          <w:sz w:val="20"/>
          <w:lang w:val="nl"/>
        </w:rPr>
      </w:pPr>
      <w:r>
        <w:rPr>
          <w:rFonts w:ascii="Tahoma" w:hAnsi="Tahoma" w:cs="Tahoma"/>
          <w:b/>
          <w:sz w:val="20"/>
          <w:lang w:val="nl"/>
        </w:rPr>
        <w:t>Artikel 1</w:t>
      </w:r>
      <w:r w:rsidR="001F1DB3">
        <w:rPr>
          <w:rFonts w:ascii="Tahoma" w:hAnsi="Tahoma" w:cs="Tahoma"/>
          <w:b/>
          <w:sz w:val="20"/>
          <w:lang w:val="nl"/>
        </w:rPr>
        <w:t>4</w:t>
      </w:r>
      <w:r w:rsidR="001413ED" w:rsidRPr="005647E3">
        <w:rPr>
          <w:rFonts w:ascii="Tahoma" w:hAnsi="Tahoma" w:cs="Tahoma"/>
          <w:b/>
          <w:sz w:val="20"/>
          <w:lang w:val="nl"/>
        </w:rPr>
        <w:t xml:space="preserve"> </w:t>
      </w:r>
      <w:r w:rsidR="008B1205">
        <w:rPr>
          <w:rFonts w:ascii="Tahoma" w:hAnsi="Tahoma" w:cs="Tahoma"/>
          <w:b/>
          <w:sz w:val="20"/>
          <w:lang w:val="nl"/>
        </w:rPr>
        <w:t>S</w:t>
      </w:r>
      <w:r w:rsidR="001413ED" w:rsidRPr="005647E3">
        <w:rPr>
          <w:rFonts w:ascii="Tahoma" w:hAnsi="Tahoma" w:cs="Tahoma"/>
          <w:b/>
          <w:sz w:val="20"/>
          <w:lang w:val="nl"/>
        </w:rPr>
        <w:t>anctie</w:t>
      </w:r>
      <w:r w:rsidR="008B1205">
        <w:rPr>
          <w:rFonts w:ascii="Tahoma" w:hAnsi="Tahoma" w:cs="Tahoma"/>
          <w:b/>
          <w:sz w:val="20"/>
          <w:lang w:val="nl"/>
        </w:rPr>
        <w:t>bepaling</w:t>
      </w:r>
      <w:r w:rsidR="00EF021D">
        <w:rPr>
          <w:rFonts w:ascii="Tahoma" w:hAnsi="Tahoma" w:cs="Tahoma"/>
          <w:b/>
          <w:sz w:val="20"/>
          <w:lang w:val="nl"/>
        </w:rPr>
        <w:t xml:space="preserve"> </w:t>
      </w:r>
    </w:p>
    <w:p w:rsidR="001413ED" w:rsidRPr="002903CD" w:rsidRDefault="001413ED" w:rsidP="002903CD">
      <w:pPr>
        <w:ind w:left="708"/>
        <w:rPr>
          <w:rFonts w:ascii="Tahoma" w:hAnsi="Tahoma" w:cs="Tahoma"/>
          <w:sz w:val="20"/>
          <w:lang w:val="nl"/>
        </w:rPr>
      </w:pPr>
      <w:r w:rsidRPr="002903CD">
        <w:rPr>
          <w:rFonts w:ascii="Tahoma" w:hAnsi="Tahoma" w:cs="Tahoma"/>
          <w:sz w:val="20"/>
          <w:lang w:val="nl"/>
        </w:rPr>
        <w:t xml:space="preserve">Het </w:t>
      </w:r>
      <w:r w:rsidR="00DC701D" w:rsidRPr="002903CD">
        <w:rPr>
          <w:rFonts w:ascii="Tahoma" w:hAnsi="Tahoma" w:cs="Tahoma"/>
          <w:sz w:val="20"/>
          <w:lang w:val="nl"/>
        </w:rPr>
        <w:t>C</w:t>
      </w:r>
      <w:r w:rsidRPr="002903CD">
        <w:rPr>
          <w:rFonts w:ascii="Tahoma" w:hAnsi="Tahoma" w:cs="Tahoma"/>
          <w:sz w:val="20"/>
          <w:lang w:val="nl"/>
        </w:rPr>
        <w:t xml:space="preserve">ollege van Bestuur kan de </w:t>
      </w:r>
      <w:r w:rsidR="00EF021D">
        <w:rPr>
          <w:rFonts w:ascii="Tahoma" w:hAnsi="Tahoma" w:cs="Tahoma"/>
          <w:sz w:val="20"/>
          <w:lang w:val="nl"/>
        </w:rPr>
        <w:t>erkenn</w:t>
      </w:r>
      <w:r w:rsidRPr="002903CD">
        <w:rPr>
          <w:rFonts w:ascii="Tahoma" w:hAnsi="Tahoma" w:cs="Tahoma"/>
          <w:sz w:val="20"/>
          <w:lang w:val="nl"/>
        </w:rPr>
        <w:t xml:space="preserve">ing van een vereniging </w:t>
      </w:r>
      <w:r w:rsidR="00F107F1">
        <w:rPr>
          <w:rFonts w:ascii="Tahoma" w:hAnsi="Tahoma" w:cs="Tahoma"/>
          <w:sz w:val="20"/>
          <w:lang w:val="nl"/>
        </w:rPr>
        <w:t xml:space="preserve">of organisatie </w:t>
      </w:r>
      <w:r w:rsidRPr="002903CD">
        <w:rPr>
          <w:rFonts w:ascii="Tahoma" w:hAnsi="Tahoma" w:cs="Tahoma"/>
          <w:sz w:val="20"/>
          <w:lang w:val="nl"/>
        </w:rPr>
        <w:t>met onmiddelijke ingang opschorten dan wel b</w:t>
      </w:r>
      <w:r w:rsidR="00467378" w:rsidRPr="002903CD">
        <w:rPr>
          <w:rFonts w:ascii="Tahoma" w:hAnsi="Tahoma" w:cs="Tahoma"/>
          <w:sz w:val="20"/>
          <w:lang w:val="nl"/>
        </w:rPr>
        <w:t>e</w:t>
      </w:r>
      <w:r w:rsidR="00DE3F35">
        <w:rPr>
          <w:rFonts w:ascii="Tahoma" w:hAnsi="Tahoma" w:cs="Tahoma"/>
          <w:sz w:val="20"/>
          <w:lang w:val="nl"/>
        </w:rPr>
        <w:t>ë</w:t>
      </w:r>
      <w:r w:rsidR="00467378" w:rsidRPr="002903CD">
        <w:rPr>
          <w:rFonts w:ascii="Tahoma" w:hAnsi="Tahoma" w:cs="Tahoma"/>
          <w:sz w:val="20"/>
          <w:lang w:val="nl"/>
        </w:rPr>
        <w:t>indigen</w:t>
      </w:r>
      <w:r w:rsidR="00EF021D">
        <w:rPr>
          <w:rFonts w:ascii="Tahoma" w:hAnsi="Tahoma" w:cs="Tahoma"/>
          <w:sz w:val="20"/>
          <w:lang w:val="nl"/>
        </w:rPr>
        <w:t xml:space="preserve">, </w:t>
      </w:r>
      <w:r w:rsidR="00467378" w:rsidRPr="002903CD">
        <w:rPr>
          <w:rFonts w:ascii="Tahoma" w:hAnsi="Tahoma" w:cs="Tahoma"/>
          <w:sz w:val="20"/>
          <w:lang w:val="nl"/>
        </w:rPr>
        <w:t>wan</w:t>
      </w:r>
      <w:r w:rsidRPr="002903CD">
        <w:rPr>
          <w:rFonts w:ascii="Tahoma" w:hAnsi="Tahoma" w:cs="Tahoma"/>
          <w:sz w:val="20"/>
          <w:lang w:val="nl"/>
        </w:rPr>
        <w:t>n</w:t>
      </w:r>
      <w:r w:rsidR="00467378" w:rsidRPr="002903CD">
        <w:rPr>
          <w:rFonts w:ascii="Tahoma" w:hAnsi="Tahoma" w:cs="Tahoma"/>
          <w:sz w:val="20"/>
          <w:lang w:val="nl"/>
        </w:rPr>
        <w:t>e</w:t>
      </w:r>
      <w:r w:rsidRPr="002903CD">
        <w:rPr>
          <w:rFonts w:ascii="Tahoma" w:hAnsi="Tahoma" w:cs="Tahoma"/>
          <w:sz w:val="20"/>
          <w:lang w:val="nl"/>
        </w:rPr>
        <w:t xml:space="preserve">er de betrokken vereniging </w:t>
      </w:r>
      <w:r w:rsidR="00ED5C87">
        <w:rPr>
          <w:rFonts w:ascii="Tahoma" w:hAnsi="Tahoma" w:cs="Tahoma"/>
          <w:sz w:val="20"/>
          <w:lang w:val="nl"/>
        </w:rPr>
        <w:t xml:space="preserve">of organisatie, </w:t>
      </w:r>
      <w:r w:rsidRPr="002903CD">
        <w:rPr>
          <w:rFonts w:ascii="Tahoma" w:hAnsi="Tahoma" w:cs="Tahoma"/>
          <w:sz w:val="20"/>
          <w:lang w:val="nl"/>
        </w:rPr>
        <w:t xml:space="preserve">of een lid </w:t>
      </w:r>
      <w:r w:rsidR="00ED5C87">
        <w:rPr>
          <w:rFonts w:ascii="Tahoma" w:hAnsi="Tahoma" w:cs="Tahoma"/>
          <w:sz w:val="20"/>
          <w:lang w:val="nl"/>
        </w:rPr>
        <w:t>of deelnemer daarvan,</w:t>
      </w:r>
      <w:r w:rsidRPr="002903CD">
        <w:rPr>
          <w:rFonts w:ascii="Tahoma" w:hAnsi="Tahoma" w:cs="Tahoma"/>
          <w:sz w:val="20"/>
          <w:lang w:val="nl"/>
        </w:rPr>
        <w:t xml:space="preserve"> zich schuldig maakt aan maatschappelijk onaanvaardbaar gedrag of anderszins de goede naam </w:t>
      </w:r>
      <w:r w:rsidR="001352C7">
        <w:rPr>
          <w:rFonts w:ascii="Tahoma" w:hAnsi="Tahoma" w:cs="Tahoma"/>
          <w:sz w:val="20"/>
          <w:lang w:val="nl"/>
        </w:rPr>
        <w:t xml:space="preserve">en reputatie </w:t>
      </w:r>
      <w:r w:rsidRPr="002903CD">
        <w:rPr>
          <w:rFonts w:ascii="Tahoma" w:hAnsi="Tahoma" w:cs="Tahoma"/>
          <w:sz w:val="20"/>
          <w:lang w:val="nl"/>
        </w:rPr>
        <w:t>van de universiteit schaadt</w:t>
      </w:r>
      <w:r w:rsidR="001352C7">
        <w:rPr>
          <w:rFonts w:ascii="Tahoma" w:hAnsi="Tahoma" w:cs="Tahoma"/>
          <w:sz w:val="20"/>
          <w:lang w:val="nl"/>
        </w:rPr>
        <w:t>, of</w:t>
      </w:r>
      <w:r w:rsidR="00467378" w:rsidRPr="002903CD">
        <w:rPr>
          <w:rFonts w:ascii="Tahoma" w:hAnsi="Tahoma" w:cs="Tahoma"/>
          <w:sz w:val="20"/>
          <w:lang w:val="nl"/>
        </w:rPr>
        <w:t xml:space="preserve"> waarbij sprake is van </w:t>
      </w:r>
      <w:r w:rsidR="001352C7">
        <w:rPr>
          <w:rFonts w:ascii="Tahoma" w:hAnsi="Tahoma" w:cs="Tahoma"/>
          <w:sz w:val="20"/>
          <w:lang w:val="nl"/>
        </w:rPr>
        <w:t>een aanzienlijke</w:t>
      </w:r>
      <w:r w:rsidR="00F1330C">
        <w:rPr>
          <w:rFonts w:ascii="Tahoma" w:hAnsi="Tahoma" w:cs="Tahoma"/>
          <w:sz w:val="20"/>
          <w:lang w:val="nl"/>
        </w:rPr>
        <w:t xml:space="preserve"> schending van de in artikel 9</w:t>
      </w:r>
      <w:r w:rsidR="00467378" w:rsidRPr="002903CD">
        <w:rPr>
          <w:rFonts w:ascii="Tahoma" w:hAnsi="Tahoma" w:cs="Tahoma"/>
          <w:sz w:val="20"/>
          <w:lang w:val="nl"/>
        </w:rPr>
        <w:t xml:space="preserve"> genoemde </w:t>
      </w:r>
      <w:r w:rsidR="00BD7831">
        <w:rPr>
          <w:rFonts w:ascii="Tahoma" w:hAnsi="Tahoma" w:cs="Tahoma"/>
          <w:sz w:val="20"/>
          <w:lang w:val="nl"/>
        </w:rPr>
        <w:t>eisen</w:t>
      </w:r>
      <w:r w:rsidRPr="002903CD">
        <w:rPr>
          <w:rFonts w:ascii="Tahoma" w:hAnsi="Tahoma" w:cs="Tahoma"/>
          <w:sz w:val="20"/>
          <w:lang w:val="nl"/>
        </w:rPr>
        <w:t>. De sanctie is alleen mogelijk bij handelingen waarvoor het bestuur van de vereniging</w:t>
      </w:r>
      <w:r w:rsidR="00F107F1">
        <w:rPr>
          <w:rFonts w:ascii="Tahoma" w:hAnsi="Tahoma" w:cs="Tahoma"/>
          <w:sz w:val="20"/>
          <w:lang w:val="nl"/>
        </w:rPr>
        <w:t xml:space="preserve"> of organisatie</w:t>
      </w:r>
      <w:r w:rsidRPr="002903CD">
        <w:rPr>
          <w:rFonts w:ascii="Tahoma" w:hAnsi="Tahoma" w:cs="Tahoma"/>
          <w:sz w:val="20"/>
          <w:lang w:val="nl"/>
        </w:rPr>
        <w:t xml:space="preserve"> verantwoordelijkheid draagt en als zodanig kan worden aangesproken. </w:t>
      </w:r>
    </w:p>
    <w:p w:rsidR="00467378" w:rsidRDefault="00467378" w:rsidP="00467378">
      <w:pPr>
        <w:pStyle w:val="Lijstalinea"/>
        <w:rPr>
          <w:rFonts w:ascii="Tahoma" w:hAnsi="Tahoma" w:cs="Tahoma"/>
          <w:sz w:val="20"/>
          <w:szCs w:val="20"/>
          <w:lang w:val="nl"/>
        </w:rPr>
      </w:pPr>
    </w:p>
    <w:p w:rsidR="002903CD" w:rsidRDefault="00B06A88" w:rsidP="002903CD">
      <w:pPr>
        <w:rPr>
          <w:rFonts w:ascii="Tahoma" w:hAnsi="Tahoma" w:cs="Tahoma"/>
          <w:sz w:val="20"/>
        </w:rPr>
      </w:pPr>
      <w:r>
        <w:rPr>
          <w:rFonts w:ascii="Tahoma" w:hAnsi="Tahoma" w:cs="Tahoma"/>
          <w:b/>
          <w:sz w:val="22"/>
          <w:szCs w:val="22"/>
        </w:rPr>
        <w:t>§ 2</w:t>
      </w:r>
      <w:r w:rsidR="002903CD" w:rsidRPr="00917D7B">
        <w:rPr>
          <w:rFonts w:ascii="Tahoma" w:hAnsi="Tahoma" w:cs="Tahoma"/>
          <w:b/>
          <w:sz w:val="22"/>
          <w:szCs w:val="22"/>
        </w:rPr>
        <w:t xml:space="preserve"> </w:t>
      </w:r>
      <w:r w:rsidR="005327CD">
        <w:rPr>
          <w:rFonts w:ascii="Tahoma" w:hAnsi="Tahoma" w:cs="Tahoma"/>
          <w:b/>
          <w:sz w:val="22"/>
          <w:szCs w:val="22"/>
        </w:rPr>
        <w:t>V</w:t>
      </w:r>
      <w:r w:rsidR="002903CD">
        <w:rPr>
          <w:rFonts w:ascii="Tahoma" w:hAnsi="Tahoma" w:cs="Tahoma"/>
          <w:b/>
          <w:sz w:val="22"/>
          <w:szCs w:val="22"/>
        </w:rPr>
        <w:t xml:space="preserve">erdeling </w:t>
      </w:r>
      <w:r w:rsidR="00EA30EA">
        <w:rPr>
          <w:rFonts w:ascii="Tahoma" w:hAnsi="Tahoma" w:cs="Tahoma"/>
          <w:b/>
          <w:sz w:val="22"/>
          <w:szCs w:val="22"/>
        </w:rPr>
        <w:t>bestuurs- en commissie</w:t>
      </w:r>
      <w:r w:rsidR="002903CD">
        <w:rPr>
          <w:rFonts w:ascii="Tahoma" w:hAnsi="Tahoma" w:cs="Tahoma"/>
          <w:b/>
          <w:sz w:val="22"/>
          <w:szCs w:val="22"/>
        </w:rPr>
        <w:t>maanden</w:t>
      </w:r>
    </w:p>
    <w:p w:rsidR="00890CC0" w:rsidRDefault="00890CC0" w:rsidP="00890CC0">
      <w:pPr>
        <w:rPr>
          <w:rFonts w:ascii="Tahoma" w:hAnsi="Tahoma" w:cs="Tahoma"/>
          <w:sz w:val="20"/>
        </w:rPr>
      </w:pPr>
    </w:p>
    <w:p w:rsidR="00890CC0" w:rsidRPr="00DD45C6" w:rsidRDefault="00890CC0" w:rsidP="00890CC0">
      <w:pPr>
        <w:rPr>
          <w:rFonts w:ascii="Tahoma" w:hAnsi="Tahoma" w:cs="Tahoma"/>
          <w:b/>
          <w:sz w:val="20"/>
        </w:rPr>
      </w:pPr>
      <w:r w:rsidRPr="00DD45C6">
        <w:rPr>
          <w:rFonts w:ascii="Tahoma" w:hAnsi="Tahoma" w:cs="Tahoma"/>
          <w:b/>
          <w:sz w:val="20"/>
        </w:rPr>
        <w:t xml:space="preserve">Artikel 15 </w:t>
      </w:r>
      <w:r w:rsidR="00D64A0D">
        <w:rPr>
          <w:rFonts w:ascii="Tahoma" w:hAnsi="Tahoma" w:cs="Tahoma"/>
          <w:b/>
          <w:sz w:val="20"/>
        </w:rPr>
        <w:t>Vaststelling budget</w:t>
      </w:r>
      <w:r w:rsidRPr="00DD45C6">
        <w:rPr>
          <w:rFonts w:ascii="Tahoma" w:hAnsi="Tahoma" w:cs="Tahoma"/>
          <w:b/>
          <w:sz w:val="20"/>
        </w:rPr>
        <w:t xml:space="preserve"> en </w:t>
      </w:r>
      <w:r w:rsidR="005A355E" w:rsidRPr="00DD45C6">
        <w:rPr>
          <w:rFonts w:ascii="Tahoma" w:hAnsi="Tahoma" w:cs="Tahoma"/>
          <w:b/>
          <w:sz w:val="20"/>
        </w:rPr>
        <w:t xml:space="preserve">flexibel bedrag </w:t>
      </w:r>
      <w:r w:rsidR="005A355E" w:rsidRPr="00DD45C6">
        <w:rPr>
          <w:rFonts w:ascii="Tahoma" w:hAnsi="Tahoma" w:cs="Tahoma"/>
          <w:b/>
          <w:sz w:val="20"/>
          <w:lang w:val="nl"/>
        </w:rPr>
        <w:t>financiële ondersteuning</w:t>
      </w:r>
    </w:p>
    <w:p w:rsidR="005A16FA" w:rsidRPr="00DD45C6" w:rsidRDefault="00890CC0" w:rsidP="005A16FA">
      <w:pPr>
        <w:pStyle w:val="Lijstalinea"/>
        <w:numPr>
          <w:ilvl w:val="0"/>
          <w:numId w:val="21"/>
        </w:numPr>
        <w:rPr>
          <w:rFonts w:ascii="Tahoma" w:hAnsi="Tahoma" w:cs="Tahoma"/>
          <w:sz w:val="20"/>
        </w:rPr>
      </w:pPr>
      <w:r w:rsidRPr="00DD45C6">
        <w:rPr>
          <w:rFonts w:ascii="Tahoma" w:hAnsi="Tahoma" w:cs="Tahoma"/>
          <w:sz w:val="20"/>
        </w:rPr>
        <w:t xml:space="preserve">Het College van Bestuur stelt per periode van drie studiejaren zoals bedoeld in artikel 12, uiterlijk op 1 maart voorafgaande aan de periode van drie jaren, het jaarlijkse budget vast dat in een studiejaar in totaal beschikbaar is voor </w:t>
      </w:r>
      <w:r w:rsidR="00EB7E2D" w:rsidRPr="00DD45C6">
        <w:rPr>
          <w:rFonts w:ascii="Tahoma" w:hAnsi="Tahoma" w:cs="Tahoma"/>
          <w:sz w:val="20"/>
        </w:rPr>
        <w:t xml:space="preserve">de financiële ondersteuning van </w:t>
      </w:r>
      <w:r w:rsidRPr="00DD45C6">
        <w:rPr>
          <w:rFonts w:ascii="Tahoma" w:hAnsi="Tahoma" w:cs="Tahoma"/>
          <w:sz w:val="20"/>
        </w:rPr>
        <w:t>bestuurlijke activiteiten.</w:t>
      </w:r>
    </w:p>
    <w:p w:rsidR="00890CC0" w:rsidRPr="00DD45C6" w:rsidRDefault="005A16FA" w:rsidP="00890CC0">
      <w:pPr>
        <w:pStyle w:val="Lijstalinea"/>
        <w:numPr>
          <w:ilvl w:val="0"/>
          <w:numId w:val="21"/>
        </w:numPr>
        <w:rPr>
          <w:rFonts w:ascii="Tahoma" w:hAnsi="Tahoma" w:cs="Tahoma"/>
          <w:sz w:val="20"/>
        </w:rPr>
      </w:pPr>
      <w:r w:rsidRPr="00DD45C6">
        <w:rPr>
          <w:rFonts w:ascii="Tahoma" w:hAnsi="Tahoma" w:cs="Tahoma"/>
          <w:sz w:val="20"/>
          <w:szCs w:val="20"/>
          <w:lang w:val="nl"/>
        </w:rPr>
        <w:t xml:space="preserve">Afhankelijk van </w:t>
      </w:r>
      <w:r w:rsidR="00890CC0" w:rsidRPr="00DD45C6">
        <w:rPr>
          <w:rFonts w:ascii="Tahoma" w:hAnsi="Tahoma" w:cs="Tahoma"/>
          <w:sz w:val="20"/>
          <w:szCs w:val="20"/>
          <w:lang w:val="nl"/>
        </w:rPr>
        <w:t xml:space="preserve">het aantal </w:t>
      </w:r>
      <w:r w:rsidRPr="00DD45C6">
        <w:rPr>
          <w:rFonts w:ascii="Tahoma" w:hAnsi="Tahoma" w:cs="Tahoma"/>
          <w:sz w:val="20"/>
          <w:szCs w:val="20"/>
          <w:lang w:val="nl"/>
        </w:rPr>
        <w:t xml:space="preserve">volgens deze regeling </w:t>
      </w:r>
      <w:r w:rsidR="00951EE5" w:rsidRPr="00DD45C6">
        <w:rPr>
          <w:rFonts w:ascii="Tahoma" w:hAnsi="Tahoma" w:cs="Tahoma"/>
          <w:sz w:val="20"/>
          <w:szCs w:val="20"/>
          <w:lang w:val="nl"/>
        </w:rPr>
        <w:t xml:space="preserve">toe te kennen </w:t>
      </w:r>
      <w:r w:rsidR="00890CC0" w:rsidRPr="00DD45C6">
        <w:rPr>
          <w:rFonts w:ascii="Tahoma" w:hAnsi="Tahoma" w:cs="Tahoma"/>
          <w:sz w:val="20"/>
          <w:szCs w:val="20"/>
          <w:lang w:val="nl"/>
        </w:rPr>
        <w:t xml:space="preserve">bestuursmaanden, resp. commissiemaanden </w:t>
      </w:r>
      <w:r w:rsidRPr="00DD45C6">
        <w:rPr>
          <w:rFonts w:ascii="Tahoma" w:hAnsi="Tahoma" w:cs="Tahoma"/>
          <w:sz w:val="20"/>
          <w:szCs w:val="20"/>
          <w:lang w:val="nl"/>
        </w:rPr>
        <w:t xml:space="preserve">voor een </w:t>
      </w:r>
      <w:r w:rsidR="003234DE">
        <w:rPr>
          <w:rFonts w:ascii="Tahoma" w:hAnsi="Tahoma" w:cs="Tahoma"/>
          <w:sz w:val="20"/>
          <w:szCs w:val="20"/>
          <w:lang w:val="nl"/>
        </w:rPr>
        <w:t>studie</w:t>
      </w:r>
      <w:r w:rsidRPr="00DD45C6">
        <w:rPr>
          <w:rFonts w:ascii="Tahoma" w:hAnsi="Tahoma" w:cs="Tahoma"/>
          <w:sz w:val="20"/>
          <w:szCs w:val="20"/>
          <w:lang w:val="nl"/>
        </w:rPr>
        <w:t xml:space="preserve">jaar wordt jaarlijks het </w:t>
      </w:r>
      <w:r w:rsidR="00890CC0" w:rsidRPr="00DD45C6">
        <w:rPr>
          <w:rFonts w:ascii="Tahoma" w:hAnsi="Tahoma" w:cs="Tahoma"/>
          <w:sz w:val="20"/>
          <w:szCs w:val="20"/>
          <w:lang w:val="nl"/>
        </w:rPr>
        <w:t>bedrag per bestuursmaand, resp. commissiemaand</w:t>
      </w:r>
      <w:r w:rsidRPr="00DD45C6">
        <w:rPr>
          <w:rFonts w:ascii="Tahoma" w:hAnsi="Tahoma" w:cs="Tahoma"/>
          <w:sz w:val="20"/>
          <w:szCs w:val="20"/>
          <w:lang w:val="nl"/>
        </w:rPr>
        <w:t xml:space="preserve"> vastgesteld, binnen de marges van het derde lid</w:t>
      </w:r>
      <w:r w:rsidR="005A355E" w:rsidRPr="00DD45C6">
        <w:rPr>
          <w:rFonts w:ascii="Tahoma" w:hAnsi="Tahoma" w:cs="Tahoma"/>
          <w:sz w:val="20"/>
          <w:szCs w:val="20"/>
          <w:lang w:val="nl"/>
        </w:rPr>
        <w:t>, zodanig dat d</w:t>
      </w:r>
      <w:r w:rsidRPr="00DD45C6">
        <w:rPr>
          <w:rFonts w:ascii="Tahoma" w:hAnsi="Tahoma" w:cs="Tahoma"/>
          <w:sz w:val="20"/>
          <w:szCs w:val="20"/>
          <w:lang w:val="nl"/>
        </w:rPr>
        <w:t xml:space="preserve">e </w:t>
      </w:r>
      <w:r w:rsidR="005A355E" w:rsidRPr="00DD45C6">
        <w:rPr>
          <w:rFonts w:ascii="Tahoma" w:hAnsi="Tahoma" w:cs="Tahoma"/>
          <w:sz w:val="20"/>
          <w:szCs w:val="20"/>
          <w:lang w:val="nl"/>
        </w:rPr>
        <w:t>rekensom [aantal bestuursmaanden x vastgesteld bedrag per bestuursmaand] + [aantal commissiemaanden x vastgesteld bedrag per commissiemaand] gelijk is aan het jaarlijkse budget.</w:t>
      </w:r>
    </w:p>
    <w:p w:rsidR="005A355E" w:rsidRPr="00DD45C6" w:rsidRDefault="005A355E" w:rsidP="00890CC0">
      <w:pPr>
        <w:pStyle w:val="Lijstalinea"/>
        <w:numPr>
          <w:ilvl w:val="0"/>
          <w:numId w:val="21"/>
        </w:numPr>
        <w:rPr>
          <w:rFonts w:ascii="Tahoma" w:hAnsi="Tahoma" w:cs="Tahoma"/>
          <w:sz w:val="20"/>
        </w:rPr>
      </w:pPr>
      <w:r w:rsidRPr="00DD45C6">
        <w:rPr>
          <w:rFonts w:ascii="Tahoma" w:hAnsi="Tahoma" w:cs="Tahoma"/>
          <w:sz w:val="20"/>
        </w:rPr>
        <w:t>Het bedrag</w:t>
      </w:r>
      <w:r w:rsidRPr="00DD45C6">
        <w:rPr>
          <w:rFonts w:ascii="Tahoma" w:hAnsi="Tahoma" w:cs="Tahoma"/>
          <w:sz w:val="20"/>
          <w:lang w:val="nl"/>
        </w:rPr>
        <w:t xml:space="preserve"> van een bestuursmaand is minimaal EUR 240,-</w:t>
      </w:r>
      <w:r w:rsidRPr="00DD45C6">
        <w:rPr>
          <w:rFonts w:ascii="Tahoma" w:hAnsi="Tahoma" w:cs="Tahoma"/>
          <w:b/>
          <w:sz w:val="20"/>
          <w:lang w:val="nl"/>
        </w:rPr>
        <w:t xml:space="preserve"> </w:t>
      </w:r>
      <w:r w:rsidRPr="00DD45C6">
        <w:rPr>
          <w:rFonts w:ascii="Tahoma" w:hAnsi="Tahoma" w:cs="Tahoma"/>
          <w:sz w:val="20"/>
          <w:lang w:val="nl"/>
        </w:rPr>
        <w:t>en maximaal EUR 290,-; het bedrag van een commissiemaand is minimaal EUR 95,- en maximaal EUR 14</w:t>
      </w:r>
      <w:r w:rsidR="00203EF7">
        <w:rPr>
          <w:rFonts w:ascii="Tahoma" w:hAnsi="Tahoma" w:cs="Tahoma"/>
          <w:sz w:val="20"/>
          <w:lang w:val="nl"/>
        </w:rPr>
        <w:t>5</w:t>
      </w:r>
      <w:r w:rsidRPr="00DD45C6">
        <w:rPr>
          <w:rFonts w:ascii="Tahoma" w:hAnsi="Tahoma" w:cs="Tahoma"/>
          <w:sz w:val="20"/>
          <w:lang w:val="nl"/>
        </w:rPr>
        <w:t>,-.</w:t>
      </w:r>
    </w:p>
    <w:p w:rsidR="00890CC0" w:rsidRPr="00DD45C6" w:rsidRDefault="00890CC0" w:rsidP="00890CC0">
      <w:pPr>
        <w:rPr>
          <w:rFonts w:ascii="Tahoma" w:hAnsi="Tahoma" w:cs="Tahoma"/>
          <w:sz w:val="20"/>
        </w:rPr>
      </w:pPr>
    </w:p>
    <w:p w:rsidR="00890CC0" w:rsidRPr="00DD45C6" w:rsidRDefault="00890CC0" w:rsidP="00890CC0">
      <w:pPr>
        <w:rPr>
          <w:rFonts w:ascii="Tahoma" w:hAnsi="Tahoma" w:cs="Tahoma"/>
          <w:b/>
          <w:sz w:val="20"/>
          <w:lang w:val="nl"/>
        </w:rPr>
      </w:pPr>
      <w:r w:rsidRPr="00DD45C6">
        <w:rPr>
          <w:rFonts w:ascii="Tahoma" w:hAnsi="Tahoma" w:cs="Tahoma"/>
          <w:b/>
          <w:sz w:val="20"/>
          <w:lang w:val="nl"/>
        </w:rPr>
        <w:t>Artikel 16</w:t>
      </w:r>
      <w:r w:rsidR="00FC1DA7" w:rsidRPr="00DD45C6">
        <w:rPr>
          <w:rFonts w:ascii="Tahoma" w:hAnsi="Tahoma" w:cs="Tahoma"/>
          <w:b/>
          <w:sz w:val="20"/>
          <w:lang w:val="nl"/>
        </w:rPr>
        <w:t xml:space="preserve"> </w:t>
      </w:r>
      <w:r w:rsidR="005A355E" w:rsidRPr="00DD45C6">
        <w:rPr>
          <w:rFonts w:ascii="Tahoma" w:hAnsi="Tahoma" w:cs="Tahoma"/>
          <w:b/>
          <w:sz w:val="20"/>
        </w:rPr>
        <w:t>Jaarlijkse verdeling</w:t>
      </w:r>
    </w:p>
    <w:p w:rsidR="005A355E" w:rsidRPr="00DD45C6" w:rsidRDefault="005A355E" w:rsidP="005A355E">
      <w:pPr>
        <w:pStyle w:val="Lijstalinea"/>
        <w:numPr>
          <w:ilvl w:val="0"/>
          <w:numId w:val="7"/>
        </w:numPr>
        <w:rPr>
          <w:rFonts w:ascii="Tahoma" w:hAnsi="Tahoma" w:cs="Tahoma"/>
          <w:sz w:val="20"/>
        </w:rPr>
      </w:pPr>
      <w:r w:rsidRPr="00DD45C6">
        <w:rPr>
          <w:rFonts w:ascii="Tahoma" w:hAnsi="Tahoma" w:cs="Tahoma"/>
          <w:sz w:val="20"/>
        </w:rPr>
        <w:t xml:space="preserve">Het College van Bestuur stelt jaarlijks uiterlijk </w:t>
      </w:r>
      <w:r w:rsidR="001C24B6">
        <w:rPr>
          <w:rFonts w:ascii="Tahoma" w:hAnsi="Tahoma" w:cs="Tahoma"/>
          <w:sz w:val="20"/>
        </w:rPr>
        <w:t xml:space="preserve">op </w:t>
      </w:r>
      <w:r w:rsidR="00646EC7">
        <w:rPr>
          <w:rFonts w:ascii="Tahoma" w:hAnsi="Tahoma" w:cs="Tahoma"/>
          <w:sz w:val="20"/>
        </w:rPr>
        <w:t>1 april</w:t>
      </w:r>
      <w:r w:rsidRPr="00DD45C6">
        <w:rPr>
          <w:rFonts w:ascii="Tahoma" w:hAnsi="Tahoma" w:cs="Tahoma"/>
          <w:sz w:val="20"/>
        </w:rPr>
        <w:t xml:space="preserve"> voor het komende studiejaar met inachtneming van deze regeling en het </w:t>
      </w:r>
      <w:r w:rsidR="004456BC">
        <w:rPr>
          <w:rFonts w:ascii="Tahoma" w:hAnsi="Tahoma" w:cs="Tahoma"/>
          <w:sz w:val="20"/>
        </w:rPr>
        <w:t>vastgestelde budget</w:t>
      </w:r>
      <w:r w:rsidRPr="00DD45C6">
        <w:rPr>
          <w:rFonts w:ascii="Tahoma" w:hAnsi="Tahoma" w:cs="Tahoma"/>
          <w:sz w:val="20"/>
        </w:rPr>
        <w:t xml:space="preserve"> de verdeling vast van het aantal bestuurs- en commissiemaanden over de erkende verenigingen of organisaties, onderverdeeld in de categorieën, zoals genoemd in artikel 9, derde lid.</w:t>
      </w:r>
    </w:p>
    <w:p w:rsidR="00951EE5" w:rsidRPr="00DD45C6" w:rsidRDefault="007A44FA" w:rsidP="005A355E">
      <w:pPr>
        <w:pStyle w:val="Lijstalinea"/>
        <w:numPr>
          <w:ilvl w:val="0"/>
          <w:numId w:val="7"/>
        </w:numPr>
        <w:rPr>
          <w:rFonts w:ascii="Tahoma" w:hAnsi="Tahoma" w:cs="Tahoma"/>
          <w:sz w:val="20"/>
          <w:szCs w:val="20"/>
          <w:lang w:val="nl"/>
        </w:rPr>
      </w:pPr>
      <w:r w:rsidRPr="00DD45C6">
        <w:rPr>
          <w:rFonts w:ascii="Tahoma" w:hAnsi="Tahoma" w:cs="Tahoma"/>
          <w:sz w:val="20"/>
          <w:szCs w:val="20"/>
          <w:lang w:val="nl"/>
        </w:rPr>
        <w:t xml:space="preserve">Het College van Bestuur stelt jaarlijks uiterlijk </w:t>
      </w:r>
      <w:r w:rsidR="001C24B6">
        <w:rPr>
          <w:rFonts w:ascii="Tahoma" w:hAnsi="Tahoma" w:cs="Tahoma"/>
          <w:sz w:val="20"/>
          <w:szCs w:val="20"/>
          <w:lang w:val="nl"/>
        </w:rPr>
        <w:t xml:space="preserve">op </w:t>
      </w:r>
      <w:r w:rsidRPr="00DD45C6">
        <w:rPr>
          <w:rFonts w:ascii="Tahoma" w:hAnsi="Tahoma" w:cs="Tahoma"/>
          <w:sz w:val="20"/>
          <w:szCs w:val="20"/>
          <w:lang w:val="nl"/>
        </w:rPr>
        <w:t xml:space="preserve">1 </w:t>
      </w:r>
      <w:r w:rsidR="00646EC7">
        <w:rPr>
          <w:rFonts w:ascii="Tahoma" w:hAnsi="Tahoma" w:cs="Tahoma"/>
          <w:sz w:val="20"/>
          <w:szCs w:val="20"/>
          <w:lang w:val="nl"/>
        </w:rPr>
        <w:t>april</w:t>
      </w:r>
      <w:r w:rsidR="00646EC7" w:rsidRPr="00DD45C6">
        <w:rPr>
          <w:rFonts w:ascii="Tahoma" w:hAnsi="Tahoma" w:cs="Tahoma"/>
          <w:sz w:val="20"/>
          <w:szCs w:val="20"/>
          <w:lang w:val="nl"/>
        </w:rPr>
        <w:t xml:space="preserve"> </w:t>
      </w:r>
      <w:r w:rsidR="005A355E" w:rsidRPr="00DD45C6">
        <w:rPr>
          <w:rFonts w:ascii="Tahoma" w:hAnsi="Tahoma" w:cs="Tahoma"/>
          <w:sz w:val="20"/>
          <w:szCs w:val="20"/>
          <w:lang w:val="nl"/>
        </w:rPr>
        <w:t xml:space="preserve">voor het komende studiejaar het bedrag </w:t>
      </w:r>
      <w:r w:rsidR="00890CC0" w:rsidRPr="00DD45C6">
        <w:rPr>
          <w:rFonts w:ascii="Tahoma" w:hAnsi="Tahoma" w:cs="Tahoma"/>
          <w:sz w:val="20"/>
          <w:szCs w:val="20"/>
          <w:lang w:val="nl"/>
        </w:rPr>
        <w:t xml:space="preserve">van de bestuursmaand </w:t>
      </w:r>
      <w:r w:rsidR="00951EE5" w:rsidRPr="00DD45C6">
        <w:rPr>
          <w:rFonts w:ascii="Tahoma" w:hAnsi="Tahoma" w:cs="Tahoma"/>
          <w:sz w:val="20"/>
          <w:szCs w:val="20"/>
          <w:lang w:val="nl"/>
        </w:rPr>
        <w:t xml:space="preserve">en de commissiemaand </w:t>
      </w:r>
      <w:r w:rsidRPr="00DD45C6">
        <w:rPr>
          <w:rFonts w:ascii="Tahoma" w:hAnsi="Tahoma" w:cs="Tahoma"/>
          <w:sz w:val="20"/>
          <w:szCs w:val="20"/>
          <w:lang w:val="nl"/>
        </w:rPr>
        <w:t>vast.</w:t>
      </w:r>
      <w:r w:rsidR="00890CC0" w:rsidRPr="00DD45C6">
        <w:rPr>
          <w:rFonts w:ascii="Tahoma" w:hAnsi="Tahoma" w:cs="Tahoma"/>
          <w:sz w:val="20"/>
          <w:szCs w:val="20"/>
          <w:lang w:val="nl"/>
        </w:rPr>
        <w:t xml:space="preserve"> </w:t>
      </w:r>
    </w:p>
    <w:p w:rsidR="00951EE5" w:rsidRDefault="00951EE5" w:rsidP="00B0620D">
      <w:pPr>
        <w:rPr>
          <w:rFonts w:ascii="Tahoma" w:hAnsi="Tahoma" w:cs="Tahoma"/>
          <w:sz w:val="20"/>
        </w:rPr>
      </w:pPr>
    </w:p>
    <w:p w:rsidR="000A7F56" w:rsidRPr="00CC3D5F" w:rsidRDefault="000A7F56" w:rsidP="000A7F56">
      <w:pPr>
        <w:rPr>
          <w:rFonts w:ascii="Tahoma" w:hAnsi="Tahoma" w:cs="Tahoma"/>
          <w:b/>
          <w:sz w:val="20"/>
          <w:lang w:val="nl"/>
        </w:rPr>
      </w:pPr>
      <w:r w:rsidRPr="009239E6">
        <w:rPr>
          <w:rFonts w:ascii="Tahoma" w:hAnsi="Tahoma" w:cs="Tahoma"/>
          <w:b/>
          <w:sz w:val="20"/>
          <w:lang w:val="nl"/>
        </w:rPr>
        <w:t xml:space="preserve">Artikel </w:t>
      </w:r>
      <w:r>
        <w:rPr>
          <w:rFonts w:ascii="Tahoma" w:hAnsi="Tahoma" w:cs="Tahoma"/>
          <w:b/>
          <w:sz w:val="20"/>
          <w:lang w:val="nl"/>
        </w:rPr>
        <w:t>1</w:t>
      </w:r>
      <w:r w:rsidR="006C6B06">
        <w:rPr>
          <w:rFonts w:ascii="Tahoma" w:hAnsi="Tahoma" w:cs="Tahoma"/>
          <w:b/>
          <w:sz w:val="20"/>
          <w:lang w:val="nl"/>
        </w:rPr>
        <w:t>7</w:t>
      </w:r>
      <w:r>
        <w:rPr>
          <w:rFonts w:ascii="Tahoma" w:hAnsi="Tahoma" w:cs="Tahoma"/>
          <w:b/>
          <w:sz w:val="20"/>
          <w:lang w:val="nl"/>
        </w:rPr>
        <w:t xml:space="preserve"> Aanvraag en </w:t>
      </w:r>
      <w:r w:rsidR="00373E90">
        <w:rPr>
          <w:rFonts w:ascii="Tahoma" w:hAnsi="Tahoma" w:cs="Tahoma"/>
          <w:b/>
          <w:sz w:val="20"/>
          <w:lang w:val="nl"/>
        </w:rPr>
        <w:t xml:space="preserve">jaarlijkse </w:t>
      </w:r>
      <w:r>
        <w:rPr>
          <w:rFonts w:ascii="Tahoma" w:hAnsi="Tahoma" w:cs="Tahoma"/>
          <w:b/>
          <w:sz w:val="20"/>
          <w:lang w:val="nl"/>
        </w:rPr>
        <w:t>toekenning</w:t>
      </w:r>
    </w:p>
    <w:p w:rsidR="000A7F56" w:rsidRPr="009239E6" w:rsidRDefault="000A7F56" w:rsidP="00EA1E48">
      <w:pPr>
        <w:pStyle w:val="Lijstalinea"/>
        <w:numPr>
          <w:ilvl w:val="0"/>
          <w:numId w:val="6"/>
        </w:numPr>
        <w:rPr>
          <w:rFonts w:ascii="Tahoma" w:hAnsi="Tahoma" w:cs="Tahoma"/>
          <w:sz w:val="20"/>
          <w:szCs w:val="20"/>
          <w:lang w:eastAsia="nl-NL"/>
        </w:rPr>
      </w:pPr>
      <w:r w:rsidRPr="009239E6">
        <w:rPr>
          <w:rFonts w:ascii="Tahoma" w:hAnsi="Tahoma" w:cs="Tahoma"/>
          <w:sz w:val="20"/>
          <w:szCs w:val="20"/>
          <w:lang w:eastAsia="nl-NL"/>
        </w:rPr>
        <w:t xml:space="preserve">Iedere </w:t>
      </w:r>
      <w:r w:rsidR="002D5AD6">
        <w:rPr>
          <w:rFonts w:ascii="Tahoma" w:hAnsi="Tahoma" w:cs="Tahoma"/>
          <w:sz w:val="20"/>
          <w:szCs w:val="20"/>
          <w:lang w:eastAsia="nl-NL"/>
        </w:rPr>
        <w:t xml:space="preserve">(erkende) </w:t>
      </w:r>
      <w:r w:rsidRPr="009239E6">
        <w:rPr>
          <w:rFonts w:ascii="Tahoma" w:hAnsi="Tahoma" w:cs="Tahoma"/>
          <w:sz w:val="20"/>
          <w:szCs w:val="20"/>
          <w:lang w:eastAsia="nl-NL"/>
        </w:rPr>
        <w:t>vereniging</w:t>
      </w:r>
      <w:r>
        <w:rPr>
          <w:rFonts w:ascii="Tahoma" w:hAnsi="Tahoma" w:cs="Tahoma"/>
          <w:sz w:val="20"/>
          <w:szCs w:val="20"/>
          <w:lang w:eastAsia="nl-NL"/>
        </w:rPr>
        <w:t xml:space="preserve"> of organisatie</w:t>
      </w:r>
      <w:r w:rsidR="003108CE">
        <w:rPr>
          <w:rFonts w:ascii="Tahoma" w:hAnsi="Tahoma" w:cs="Tahoma"/>
          <w:sz w:val="20"/>
          <w:szCs w:val="20"/>
          <w:lang w:eastAsia="nl-NL"/>
        </w:rPr>
        <w:t>, met uitzondering van de in artikel 10 lid 1 genoemde medezeggenschapsorganen</w:t>
      </w:r>
      <w:r w:rsidR="00B15BC5">
        <w:rPr>
          <w:rFonts w:ascii="Tahoma" w:hAnsi="Tahoma" w:cs="Tahoma"/>
          <w:sz w:val="20"/>
          <w:szCs w:val="20"/>
          <w:lang w:eastAsia="nl-NL"/>
        </w:rPr>
        <w:t xml:space="preserve">, </w:t>
      </w:r>
      <w:r w:rsidRPr="009239E6">
        <w:rPr>
          <w:rFonts w:ascii="Tahoma" w:hAnsi="Tahoma" w:cs="Tahoma"/>
          <w:sz w:val="20"/>
          <w:szCs w:val="20"/>
          <w:lang w:eastAsia="nl-NL"/>
        </w:rPr>
        <w:t xml:space="preserve">doet jaarlijks uiterlijk </w:t>
      </w:r>
      <w:r w:rsidR="00893B4E">
        <w:rPr>
          <w:rFonts w:ascii="Tahoma" w:hAnsi="Tahoma" w:cs="Tahoma"/>
          <w:sz w:val="20"/>
          <w:szCs w:val="20"/>
          <w:lang w:eastAsia="nl-NL"/>
        </w:rPr>
        <w:t xml:space="preserve">voor </w:t>
      </w:r>
      <w:r w:rsidR="00172D1C">
        <w:rPr>
          <w:rFonts w:ascii="Tahoma" w:hAnsi="Tahoma" w:cs="Tahoma"/>
          <w:sz w:val="20"/>
          <w:szCs w:val="20"/>
          <w:lang w:eastAsia="nl-NL"/>
        </w:rPr>
        <w:t xml:space="preserve">1 </w:t>
      </w:r>
      <w:r w:rsidR="00893B4E">
        <w:rPr>
          <w:rFonts w:ascii="Tahoma" w:hAnsi="Tahoma" w:cs="Tahoma"/>
          <w:sz w:val="20"/>
          <w:szCs w:val="20"/>
          <w:lang w:eastAsia="nl-NL"/>
        </w:rPr>
        <w:t>januari</w:t>
      </w:r>
      <w:r w:rsidR="00AF4B1E">
        <w:rPr>
          <w:rFonts w:ascii="Tahoma" w:hAnsi="Tahoma" w:cs="Tahoma"/>
          <w:sz w:val="20"/>
          <w:szCs w:val="20"/>
          <w:lang w:eastAsia="nl-NL"/>
        </w:rPr>
        <w:t xml:space="preserve"> </w:t>
      </w:r>
      <w:r w:rsidRPr="009239E6">
        <w:rPr>
          <w:rFonts w:ascii="Tahoma" w:hAnsi="Tahoma" w:cs="Tahoma"/>
          <w:sz w:val="20"/>
          <w:szCs w:val="20"/>
          <w:lang w:eastAsia="nl-NL"/>
        </w:rPr>
        <w:t xml:space="preserve">bij het College van Bestuur een aanvraag voor de toekenning van </w:t>
      </w:r>
      <w:r>
        <w:rPr>
          <w:rFonts w:ascii="Tahoma" w:hAnsi="Tahoma" w:cs="Tahoma"/>
          <w:sz w:val="20"/>
          <w:szCs w:val="20"/>
          <w:lang w:eastAsia="nl-NL"/>
        </w:rPr>
        <w:t>financiële ondersteuning voor het komende studiejaar, vergezeld van een onderverdeling in bestuurs- en commissiemaanden</w:t>
      </w:r>
      <w:r w:rsidRPr="009239E6">
        <w:rPr>
          <w:rFonts w:ascii="Tahoma" w:hAnsi="Tahoma" w:cs="Tahoma"/>
          <w:sz w:val="20"/>
          <w:szCs w:val="20"/>
          <w:lang w:eastAsia="nl-NL"/>
        </w:rPr>
        <w:t xml:space="preserve">. </w:t>
      </w:r>
    </w:p>
    <w:p w:rsidR="000A7F56" w:rsidRPr="00FD07F5" w:rsidRDefault="000A7F56" w:rsidP="00EA1E48">
      <w:pPr>
        <w:pStyle w:val="Lijstalinea"/>
        <w:numPr>
          <w:ilvl w:val="0"/>
          <w:numId w:val="6"/>
        </w:numPr>
        <w:rPr>
          <w:rFonts w:ascii="Tahoma" w:hAnsi="Tahoma" w:cs="Tahoma"/>
          <w:sz w:val="20"/>
        </w:rPr>
      </w:pPr>
      <w:r w:rsidRPr="00FD07F5">
        <w:rPr>
          <w:rFonts w:ascii="Tahoma" w:hAnsi="Tahoma" w:cs="Tahoma"/>
          <w:sz w:val="20"/>
        </w:rPr>
        <w:t>De aanvraag bevat in ieder geval:</w:t>
      </w:r>
    </w:p>
    <w:p w:rsidR="000A7F56" w:rsidRPr="00FD07F5" w:rsidRDefault="000A7F56" w:rsidP="00EA1E48">
      <w:pPr>
        <w:pStyle w:val="Lijstalinea"/>
        <w:numPr>
          <w:ilvl w:val="1"/>
          <w:numId w:val="14"/>
        </w:numPr>
        <w:rPr>
          <w:rFonts w:ascii="Tahoma" w:hAnsi="Tahoma" w:cs="Tahoma"/>
          <w:sz w:val="20"/>
        </w:rPr>
      </w:pPr>
      <w:r>
        <w:rPr>
          <w:rFonts w:ascii="Tahoma" w:hAnsi="Tahoma" w:cs="Tahoma"/>
          <w:sz w:val="20"/>
        </w:rPr>
        <w:t xml:space="preserve">Overzicht </w:t>
      </w:r>
      <w:r w:rsidR="009F22A2">
        <w:rPr>
          <w:rFonts w:ascii="Tahoma" w:hAnsi="Tahoma" w:cs="Tahoma"/>
          <w:sz w:val="20"/>
        </w:rPr>
        <w:t xml:space="preserve">van de </w:t>
      </w:r>
      <w:r>
        <w:rPr>
          <w:rFonts w:ascii="Tahoma" w:hAnsi="Tahoma" w:cs="Tahoma"/>
          <w:sz w:val="20"/>
        </w:rPr>
        <w:t xml:space="preserve">activiteiten </w:t>
      </w:r>
      <w:r w:rsidR="009F22A2">
        <w:rPr>
          <w:rFonts w:ascii="Tahoma" w:hAnsi="Tahoma" w:cs="Tahoma"/>
          <w:sz w:val="20"/>
        </w:rPr>
        <w:t xml:space="preserve">van het </w:t>
      </w:r>
      <w:r>
        <w:rPr>
          <w:rFonts w:ascii="Tahoma" w:hAnsi="Tahoma" w:cs="Tahoma"/>
          <w:sz w:val="20"/>
        </w:rPr>
        <w:t>voorgaande jaar: (financieel) verslag voorgaande jaar</w:t>
      </w:r>
      <w:r w:rsidR="00E0514E">
        <w:rPr>
          <w:rFonts w:ascii="Tahoma" w:hAnsi="Tahoma" w:cs="Tahoma"/>
          <w:sz w:val="20"/>
        </w:rPr>
        <w:t>;</w:t>
      </w:r>
    </w:p>
    <w:p w:rsidR="000A7F56" w:rsidRPr="00FB1588" w:rsidRDefault="00E0514E" w:rsidP="00EA1E48">
      <w:pPr>
        <w:pStyle w:val="Lijstalinea"/>
        <w:numPr>
          <w:ilvl w:val="1"/>
          <w:numId w:val="14"/>
        </w:numPr>
        <w:rPr>
          <w:rFonts w:ascii="Tahoma" w:hAnsi="Tahoma" w:cs="Tahoma"/>
          <w:sz w:val="20"/>
        </w:rPr>
      </w:pPr>
      <w:r>
        <w:rPr>
          <w:rFonts w:ascii="Tahoma" w:hAnsi="Tahoma" w:cs="Tahoma"/>
          <w:sz w:val="20"/>
        </w:rPr>
        <w:lastRenderedPageBreak/>
        <w:t>H</w:t>
      </w:r>
      <w:r w:rsidR="000A7F56" w:rsidRPr="00FB1588">
        <w:rPr>
          <w:rFonts w:ascii="Tahoma" w:hAnsi="Tahoma" w:cs="Tahoma"/>
          <w:sz w:val="20"/>
        </w:rPr>
        <w:t xml:space="preserve">et aantal </w:t>
      </w:r>
      <w:r w:rsidR="000A7F56">
        <w:rPr>
          <w:rFonts w:ascii="Tahoma" w:hAnsi="Tahoma" w:cs="Tahoma"/>
          <w:sz w:val="20"/>
        </w:rPr>
        <w:t xml:space="preserve">contributie betalende </w:t>
      </w:r>
      <w:r w:rsidR="000A7F56" w:rsidRPr="00FB1588">
        <w:rPr>
          <w:rFonts w:ascii="Tahoma" w:hAnsi="Tahoma" w:cs="Tahoma"/>
          <w:sz w:val="20"/>
        </w:rPr>
        <w:t>leden dat de studentenverenig</w:t>
      </w:r>
      <w:r w:rsidR="002707C3">
        <w:rPr>
          <w:rFonts w:ascii="Tahoma" w:hAnsi="Tahoma" w:cs="Tahoma"/>
          <w:sz w:val="20"/>
        </w:rPr>
        <w:t>ing telt per 1 </w:t>
      </w:r>
      <w:r w:rsidR="000A7F56" w:rsidRPr="00FB1588">
        <w:rPr>
          <w:rFonts w:ascii="Tahoma" w:hAnsi="Tahoma" w:cs="Tahoma"/>
          <w:sz w:val="20"/>
        </w:rPr>
        <w:t>december van het studiejaar dat voorafgaat aan het studiejaar waarop de aanvraag betrekking heeft</w:t>
      </w:r>
      <w:r w:rsidR="00A12A56" w:rsidRPr="00A12A56">
        <w:rPr>
          <w:rFonts w:ascii="Tahoma" w:hAnsi="Tahoma" w:cs="Tahoma"/>
          <w:sz w:val="20"/>
        </w:rPr>
        <w:t xml:space="preserve"> </w:t>
      </w:r>
      <w:r w:rsidR="00A12A56">
        <w:rPr>
          <w:rFonts w:ascii="Tahoma" w:hAnsi="Tahoma" w:cs="Tahoma"/>
          <w:sz w:val="20"/>
        </w:rPr>
        <w:t xml:space="preserve">en de </w:t>
      </w:r>
      <w:r w:rsidR="007A44FA">
        <w:rPr>
          <w:rFonts w:ascii="Tahoma" w:hAnsi="Tahoma" w:cs="Tahoma"/>
          <w:sz w:val="20"/>
        </w:rPr>
        <w:t>twee</w:t>
      </w:r>
      <w:r w:rsidR="00A12A56">
        <w:rPr>
          <w:rFonts w:ascii="Tahoma" w:hAnsi="Tahoma" w:cs="Tahoma"/>
          <w:sz w:val="20"/>
        </w:rPr>
        <w:t xml:space="preserve"> daaraan voorafgaande studiejaren</w:t>
      </w:r>
      <w:r w:rsidR="000A7F56" w:rsidRPr="00FB1588">
        <w:rPr>
          <w:rFonts w:ascii="Tahoma" w:hAnsi="Tahoma" w:cs="Tahoma"/>
          <w:sz w:val="20"/>
        </w:rPr>
        <w:t xml:space="preserve">, </w:t>
      </w:r>
      <w:r w:rsidR="009B3855">
        <w:rPr>
          <w:rFonts w:ascii="Tahoma" w:hAnsi="Tahoma" w:cs="Tahoma"/>
          <w:sz w:val="20"/>
        </w:rPr>
        <w:t xml:space="preserve">indien mogelijk </w:t>
      </w:r>
      <w:r w:rsidR="000A7F56" w:rsidRPr="00FB1588">
        <w:rPr>
          <w:rFonts w:ascii="Tahoma" w:hAnsi="Tahoma" w:cs="Tahoma"/>
          <w:sz w:val="20"/>
        </w:rPr>
        <w:t xml:space="preserve">voorzien van een accountantsverklaring; voor de studieverenigingen en andere opleidingsgerichte verenigingen geldt het aantal bij de universiteit als student ingeschrevenen bij de opleiding per 1 december van het studiejaar dat voorafgaat aan </w:t>
      </w:r>
      <w:r w:rsidR="001C24B6">
        <w:rPr>
          <w:rFonts w:ascii="Tahoma" w:hAnsi="Tahoma" w:cs="Tahoma"/>
          <w:sz w:val="20"/>
        </w:rPr>
        <w:t>het studiejaar</w:t>
      </w:r>
      <w:r w:rsidR="007F7573">
        <w:rPr>
          <w:rFonts w:ascii="Tahoma" w:hAnsi="Tahoma" w:cs="Tahoma"/>
          <w:sz w:val="20"/>
        </w:rPr>
        <w:t xml:space="preserve"> </w:t>
      </w:r>
      <w:r w:rsidR="000A7F56" w:rsidRPr="00FB1588">
        <w:rPr>
          <w:rFonts w:ascii="Tahoma" w:hAnsi="Tahoma" w:cs="Tahoma"/>
          <w:sz w:val="20"/>
        </w:rPr>
        <w:t>waarop de aanvraag betrekking heeft</w:t>
      </w:r>
      <w:r w:rsidR="00A12A56" w:rsidRPr="00A12A56">
        <w:rPr>
          <w:rFonts w:ascii="Tahoma" w:hAnsi="Tahoma" w:cs="Tahoma"/>
          <w:sz w:val="20"/>
        </w:rPr>
        <w:t xml:space="preserve"> </w:t>
      </w:r>
      <w:r w:rsidR="00A12A56">
        <w:rPr>
          <w:rFonts w:ascii="Tahoma" w:hAnsi="Tahoma" w:cs="Tahoma"/>
          <w:sz w:val="20"/>
        </w:rPr>
        <w:t xml:space="preserve">en de </w:t>
      </w:r>
      <w:r w:rsidR="007F7573">
        <w:rPr>
          <w:rFonts w:ascii="Tahoma" w:hAnsi="Tahoma" w:cs="Tahoma"/>
          <w:sz w:val="20"/>
        </w:rPr>
        <w:t>twee</w:t>
      </w:r>
      <w:r w:rsidR="00A12A56">
        <w:rPr>
          <w:rFonts w:ascii="Tahoma" w:hAnsi="Tahoma" w:cs="Tahoma"/>
          <w:sz w:val="20"/>
        </w:rPr>
        <w:t xml:space="preserve"> daaraan voorafgaande studiejaren</w:t>
      </w:r>
      <w:r w:rsidR="000A7F56" w:rsidRPr="00FB1588">
        <w:rPr>
          <w:rFonts w:ascii="Tahoma" w:hAnsi="Tahoma" w:cs="Tahoma"/>
          <w:sz w:val="20"/>
        </w:rPr>
        <w:t>;</w:t>
      </w:r>
      <w:r w:rsidR="001C24B6">
        <w:rPr>
          <w:rFonts w:ascii="Tahoma" w:hAnsi="Tahoma" w:cs="Tahoma"/>
          <w:sz w:val="20"/>
        </w:rPr>
        <w:t xml:space="preserve"> en</w:t>
      </w:r>
    </w:p>
    <w:p w:rsidR="000A7F56" w:rsidRDefault="000A7F56" w:rsidP="00EA1E48">
      <w:pPr>
        <w:pStyle w:val="Lijstalinea"/>
        <w:numPr>
          <w:ilvl w:val="1"/>
          <w:numId w:val="14"/>
        </w:numPr>
        <w:rPr>
          <w:rFonts w:ascii="Tahoma" w:hAnsi="Tahoma" w:cs="Tahoma"/>
          <w:sz w:val="20"/>
          <w:szCs w:val="20"/>
        </w:rPr>
      </w:pPr>
      <w:r w:rsidRPr="00FB1588">
        <w:rPr>
          <w:rFonts w:ascii="Tahoma" w:hAnsi="Tahoma" w:cs="Tahoma"/>
          <w:sz w:val="20"/>
          <w:szCs w:val="20"/>
        </w:rPr>
        <w:t xml:space="preserve">alle overige gegevens die het College van Bestuur nodig acht voor een goede beoordeling van en advisering met betrekking tot de aanvraag. </w:t>
      </w:r>
    </w:p>
    <w:p w:rsidR="00B0620D" w:rsidRPr="00B0620D" w:rsidRDefault="00B15BC5" w:rsidP="00B2281B">
      <w:pPr>
        <w:pStyle w:val="Lijstalinea"/>
        <w:rPr>
          <w:rFonts w:ascii="Tahoma" w:hAnsi="Tahoma" w:cs="Tahoma"/>
          <w:sz w:val="20"/>
        </w:rPr>
      </w:pPr>
      <w:r w:rsidRPr="00B15BC5">
        <w:rPr>
          <w:rFonts w:ascii="Tahoma" w:hAnsi="Tahoma" w:cs="Tahoma"/>
          <w:sz w:val="20"/>
        </w:rPr>
        <w:t>Sub b geldt niet voor de studieverenigingen.</w:t>
      </w:r>
      <w:r>
        <w:rPr>
          <w:rFonts w:ascii="Tahoma" w:hAnsi="Tahoma" w:cs="Tahoma"/>
          <w:sz w:val="20"/>
        </w:rPr>
        <w:t xml:space="preserve"> </w:t>
      </w:r>
      <w:r w:rsidR="00B0620D" w:rsidRPr="006A1DC7">
        <w:rPr>
          <w:rFonts w:ascii="Tahoma" w:hAnsi="Tahoma" w:cs="Tahoma"/>
          <w:sz w:val="20"/>
        </w:rPr>
        <w:t>Het College van Bestuur kan</w:t>
      </w:r>
      <w:r>
        <w:rPr>
          <w:rFonts w:ascii="Tahoma" w:hAnsi="Tahoma" w:cs="Tahoma"/>
          <w:sz w:val="20"/>
        </w:rPr>
        <w:t xml:space="preserve"> daarnaast</w:t>
      </w:r>
      <w:r w:rsidR="00B0620D" w:rsidRPr="006A1DC7">
        <w:rPr>
          <w:rFonts w:ascii="Tahoma" w:hAnsi="Tahoma" w:cs="Tahoma"/>
          <w:sz w:val="20"/>
        </w:rPr>
        <w:t xml:space="preserve"> voor een aangewezen vereniging of organisatie bepalen dat één of meer van de ele</w:t>
      </w:r>
      <w:r w:rsidR="00B0620D" w:rsidRPr="00B0620D">
        <w:rPr>
          <w:rFonts w:ascii="Tahoma" w:hAnsi="Tahoma" w:cs="Tahoma"/>
          <w:sz w:val="20"/>
        </w:rPr>
        <w:t xml:space="preserve">menten a t/m </w:t>
      </w:r>
      <w:r w:rsidR="00B0620D">
        <w:rPr>
          <w:rFonts w:ascii="Tahoma" w:hAnsi="Tahoma" w:cs="Tahoma"/>
          <w:sz w:val="20"/>
        </w:rPr>
        <w:t>c</w:t>
      </w:r>
      <w:r w:rsidR="00B0620D" w:rsidRPr="006A1DC7">
        <w:rPr>
          <w:rFonts w:ascii="Tahoma" w:hAnsi="Tahoma" w:cs="Tahoma"/>
          <w:sz w:val="20"/>
        </w:rPr>
        <w:t>, bedoeld in dit lid, niet van toepassing zijn.</w:t>
      </w:r>
      <w:r w:rsidR="003108CE">
        <w:rPr>
          <w:rFonts w:ascii="Tahoma" w:hAnsi="Tahoma" w:cs="Tahoma"/>
          <w:sz w:val="20"/>
        </w:rPr>
        <w:t xml:space="preserve"> </w:t>
      </w:r>
    </w:p>
    <w:p w:rsidR="007D5FEC" w:rsidRPr="007022A3" w:rsidRDefault="007022A3" w:rsidP="007022A3">
      <w:pPr>
        <w:ind w:left="705" w:hanging="345"/>
        <w:rPr>
          <w:rFonts w:ascii="Tahoma" w:hAnsi="Tahoma" w:cs="Tahoma"/>
          <w:sz w:val="20"/>
        </w:rPr>
      </w:pPr>
      <w:r>
        <w:rPr>
          <w:rFonts w:ascii="Tahoma" w:hAnsi="Tahoma" w:cs="Tahoma"/>
          <w:sz w:val="20"/>
        </w:rPr>
        <w:t>3.</w:t>
      </w:r>
      <w:r>
        <w:rPr>
          <w:rFonts w:ascii="Tahoma" w:hAnsi="Tahoma" w:cs="Tahoma"/>
          <w:sz w:val="20"/>
        </w:rPr>
        <w:tab/>
      </w:r>
      <w:r w:rsidR="007D5FEC" w:rsidRPr="007022A3">
        <w:rPr>
          <w:rFonts w:ascii="Tahoma" w:hAnsi="Tahoma" w:cs="Tahoma"/>
          <w:sz w:val="20"/>
        </w:rPr>
        <w:t xml:space="preserve">Bij de aanvraag kunnen verenigingen of organisaties gemotiveerd verzoeken een deel van de toe te kennen commissiemaanden te reserveren voor bestuurlijke activiteiten in een </w:t>
      </w:r>
      <w:r w:rsidR="00B0620D">
        <w:rPr>
          <w:rFonts w:ascii="Tahoma" w:hAnsi="Tahoma" w:cs="Tahoma"/>
          <w:sz w:val="20"/>
        </w:rPr>
        <w:t xml:space="preserve">eerstvolgend </w:t>
      </w:r>
      <w:r w:rsidR="007D5FEC" w:rsidRPr="007022A3">
        <w:rPr>
          <w:rFonts w:ascii="Tahoma" w:hAnsi="Tahoma" w:cs="Tahoma"/>
          <w:sz w:val="20"/>
        </w:rPr>
        <w:t>lustrumjaar. De hoogte van deze te reserveren financiële ondersteuning bedraagt de hoogte van het maandbedrag zoals vastgesteld voor het studiejaar waarop de aanvraag betrekking</w:t>
      </w:r>
      <w:r w:rsidR="009F22A2">
        <w:rPr>
          <w:rFonts w:ascii="Tahoma" w:hAnsi="Tahoma" w:cs="Tahoma"/>
          <w:sz w:val="20"/>
        </w:rPr>
        <w:t xml:space="preserve"> heeft</w:t>
      </w:r>
      <w:r w:rsidR="007D5FEC" w:rsidRPr="007022A3">
        <w:rPr>
          <w:rFonts w:ascii="Tahoma" w:hAnsi="Tahoma" w:cs="Tahoma"/>
          <w:sz w:val="20"/>
        </w:rPr>
        <w:t>.</w:t>
      </w:r>
    </w:p>
    <w:p w:rsidR="00F638FB" w:rsidRPr="007022A3" w:rsidRDefault="007022A3" w:rsidP="007022A3">
      <w:pPr>
        <w:ind w:firstLine="360"/>
        <w:rPr>
          <w:rFonts w:ascii="Tahoma" w:hAnsi="Tahoma" w:cs="Tahoma"/>
          <w:sz w:val="20"/>
        </w:rPr>
      </w:pPr>
      <w:r>
        <w:rPr>
          <w:rFonts w:ascii="Tahoma" w:hAnsi="Tahoma" w:cs="Tahoma"/>
          <w:sz w:val="20"/>
        </w:rPr>
        <w:t>4.</w:t>
      </w:r>
      <w:r>
        <w:rPr>
          <w:rFonts w:ascii="Tahoma" w:hAnsi="Tahoma" w:cs="Tahoma"/>
          <w:sz w:val="20"/>
        </w:rPr>
        <w:tab/>
      </w:r>
      <w:r w:rsidR="000A7F56" w:rsidRPr="007022A3">
        <w:rPr>
          <w:rFonts w:ascii="Tahoma" w:hAnsi="Tahoma" w:cs="Tahoma"/>
          <w:sz w:val="20"/>
        </w:rPr>
        <w:t>Uiterlijk</w:t>
      </w:r>
      <w:r w:rsidR="001C24B6">
        <w:rPr>
          <w:rFonts w:ascii="Tahoma" w:hAnsi="Tahoma" w:cs="Tahoma"/>
          <w:sz w:val="20"/>
        </w:rPr>
        <w:t xml:space="preserve"> op</w:t>
      </w:r>
      <w:r w:rsidR="000A7F56" w:rsidRPr="007022A3">
        <w:rPr>
          <w:rFonts w:ascii="Tahoma" w:hAnsi="Tahoma" w:cs="Tahoma"/>
          <w:sz w:val="20"/>
        </w:rPr>
        <w:t xml:space="preserve"> 1 </w:t>
      </w:r>
      <w:r w:rsidR="00F46E40">
        <w:rPr>
          <w:rFonts w:ascii="Tahoma" w:hAnsi="Tahoma" w:cs="Tahoma"/>
          <w:sz w:val="20"/>
        </w:rPr>
        <w:t>april</w:t>
      </w:r>
      <w:r w:rsidR="000A7F56" w:rsidRPr="007022A3">
        <w:rPr>
          <w:rFonts w:ascii="Tahoma" w:hAnsi="Tahoma" w:cs="Tahoma"/>
          <w:sz w:val="20"/>
        </w:rPr>
        <w:t xml:space="preserve"> </w:t>
      </w:r>
      <w:r w:rsidR="00F638FB" w:rsidRPr="007022A3">
        <w:rPr>
          <w:rFonts w:ascii="Tahoma" w:hAnsi="Tahoma" w:cs="Tahoma"/>
          <w:sz w:val="20"/>
        </w:rPr>
        <w:t xml:space="preserve">beslist </w:t>
      </w:r>
      <w:r w:rsidR="000A7F56" w:rsidRPr="007022A3">
        <w:rPr>
          <w:rFonts w:ascii="Tahoma" w:hAnsi="Tahoma" w:cs="Tahoma"/>
          <w:sz w:val="20"/>
        </w:rPr>
        <w:t xml:space="preserve">het College van Bestuur </w:t>
      </w:r>
      <w:r w:rsidR="00F638FB" w:rsidRPr="007022A3">
        <w:rPr>
          <w:rFonts w:ascii="Tahoma" w:hAnsi="Tahoma" w:cs="Tahoma"/>
          <w:sz w:val="20"/>
        </w:rPr>
        <w:t>op de aanvraag.</w:t>
      </w:r>
    </w:p>
    <w:p w:rsidR="000A7F56" w:rsidRPr="007022A3" w:rsidRDefault="007022A3" w:rsidP="007022A3">
      <w:pPr>
        <w:ind w:left="705" w:hanging="345"/>
        <w:rPr>
          <w:rFonts w:ascii="Tahoma" w:hAnsi="Tahoma" w:cs="Tahoma"/>
          <w:sz w:val="20"/>
        </w:rPr>
      </w:pPr>
      <w:r>
        <w:rPr>
          <w:rFonts w:ascii="Tahoma" w:hAnsi="Tahoma" w:cs="Tahoma"/>
          <w:sz w:val="20"/>
        </w:rPr>
        <w:t>5.</w:t>
      </w:r>
      <w:r>
        <w:rPr>
          <w:rFonts w:ascii="Tahoma" w:hAnsi="Tahoma" w:cs="Tahoma"/>
          <w:sz w:val="20"/>
        </w:rPr>
        <w:tab/>
      </w:r>
      <w:r w:rsidR="00E0514E" w:rsidRPr="007022A3">
        <w:rPr>
          <w:rFonts w:ascii="Tahoma" w:hAnsi="Tahoma" w:cs="Tahoma"/>
          <w:sz w:val="20"/>
        </w:rPr>
        <w:t>Het College van Bestuur kan d</w:t>
      </w:r>
      <w:r w:rsidR="000A7F56" w:rsidRPr="007022A3">
        <w:rPr>
          <w:rFonts w:ascii="Tahoma" w:hAnsi="Tahoma" w:cs="Tahoma"/>
          <w:sz w:val="20"/>
        </w:rPr>
        <w:t>e jaarlijkse toekenning verminderen indien niet aan de verplichtingen</w:t>
      </w:r>
      <w:r w:rsidR="00535DF1" w:rsidRPr="007022A3">
        <w:rPr>
          <w:rFonts w:ascii="Tahoma" w:hAnsi="Tahoma" w:cs="Tahoma"/>
          <w:sz w:val="20"/>
        </w:rPr>
        <w:t xml:space="preserve"> </w:t>
      </w:r>
      <w:r w:rsidR="00981E02" w:rsidRPr="007022A3">
        <w:rPr>
          <w:rFonts w:ascii="Tahoma" w:hAnsi="Tahoma" w:cs="Tahoma"/>
          <w:sz w:val="20"/>
        </w:rPr>
        <w:t>op grond van deze regeling is voldaan</w:t>
      </w:r>
      <w:r w:rsidR="000A7F56" w:rsidRPr="007022A3">
        <w:rPr>
          <w:rFonts w:ascii="Tahoma" w:hAnsi="Tahoma" w:cs="Tahoma"/>
          <w:sz w:val="20"/>
        </w:rPr>
        <w:t xml:space="preserve">, dan wel indien uit </w:t>
      </w:r>
      <w:r w:rsidR="00A32E2E" w:rsidRPr="007022A3">
        <w:rPr>
          <w:rFonts w:ascii="Tahoma" w:hAnsi="Tahoma" w:cs="Tahoma"/>
          <w:sz w:val="20"/>
        </w:rPr>
        <w:t xml:space="preserve">het </w:t>
      </w:r>
      <w:r w:rsidR="000A7F56" w:rsidRPr="007022A3">
        <w:rPr>
          <w:rFonts w:ascii="Tahoma" w:hAnsi="Tahoma" w:cs="Tahoma"/>
          <w:sz w:val="20"/>
        </w:rPr>
        <w:t>verslag blijkt dat onvoldoende activiteiten zijn verricht</w:t>
      </w:r>
      <w:r w:rsidR="00E0514E" w:rsidRPr="007022A3">
        <w:rPr>
          <w:rFonts w:ascii="Tahoma" w:hAnsi="Tahoma" w:cs="Tahoma"/>
          <w:sz w:val="20"/>
        </w:rPr>
        <w:t>.</w:t>
      </w:r>
    </w:p>
    <w:p w:rsidR="001F1DB3" w:rsidRPr="005647E3" w:rsidRDefault="001F1DB3" w:rsidP="001F1DB3">
      <w:pPr>
        <w:pStyle w:val="Lijstalinea"/>
        <w:rPr>
          <w:rFonts w:ascii="Tahoma" w:hAnsi="Tahoma" w:cs="Tahoma"/>
          <w:sz w:val="20"/>
          <w:szCs w:val="20"/>
          <w:lang w:val="nl"/>
        </w:rPr>
      </w:pPr>
    </w:p>
    <w:p w:rsidR="005A34DC" w:rsidRDefault="00E0514E" w:rsidP="002903CD">
      <w:pPr>
        <w:ind w:left="1418" w:hanging="1418"/>
        <w:rPr>
          <w:rFonts w:ascii="Tahoma" w:hAnsi="Tahoma" w:cs="Tahoma"/>
          <w:b/>
          <w:sz w:val="20"/>
        </w:rPr>
      </w:pPr>
      <w:r>
        <w:rPr>
          <w:rFonts w:ascii="Tahoma" w:hAnsi="Tahoma" w:cs="Tahoma"/>
          <w:b/>
          <w:sz w:val="20"/>
        </w:rPr>
        <w:t xml:space="preserve">Artikel </w:t>
      </w:r>
      <w:r w:rsidR="00F638FB">
        <w:rPr>
          <w:rFonts w:ascii="Tahoma" w:hAnsi="Tahoma" w:cs="Tahoma"/>
          <w:b/>
          <w:sz w:val="20"/>
        </w:rPr>
        <w:t>1</w:t>
      </w:r>
      <w:r w:rsidR="000A23FE">
        <w:rPr>
          <w:rFonts w:ascii="Tahoma" w:hAnsi="Tahoma" w:cs="Tahoma"/>
          <w:b/>
          <w:sz w:val="20"/>
        </w:rPr>
        <w:t>8</w:t>
      </w:r>
      <w:r>
        <w:rPr>
          <w:rFonts w:ascii="Tahoma" w:hAnsi="Tahoma" w:cs="Tahoma"/>
          <w:b/>
          <w:sz w:val="20"/>
        </w:rPr>
        <w:t xml:space="preserve"> </w:t>
      </w:r>
      <w:r w:rsidR="00451BDB">
        <w:rPr>
          <w:rFonts w:ascii="Tahoma" w:hAnsi="Tahoma" w:cs="Tahoma"/>
          <w:b/>
          <w:sz w:val="20"/>
        </w:rPr>
        <w:t xml:space="preserve">Toekenning </w:t>
      </w:r>
      <w:r w:rsidR="00EA3DD0">
        <w:rPr>
          <w:rFonts w:ascii="Tahoma" w:hAnsi="Tahoma" w:cs="Tahoma"/>
          <w:b/>
          <w:sz w:val="20"/>
        </w:rPr>
        <w:t>m</w:t>
      </w:r>
      <w:r w:rsidR="005A34DC">
        <w:rPr>
          <w:rFonts w:ascii="Tahoma" w:hAnsi="Tahoma" w:cs="Tahoma"/>
          <w:b/>
          <w:sz w:val="20"/>
        </w:rPr>
        <w:t>edezeggenschapsorganen</w:t>
      </w:r>
      <w:r w:rsidR="00DE2EC1">
        <w:rPr>
          <w:rFonts w:ascii="Tahoma" w:hAnsi="Tahoma" w:cs="Tahoma"/>
          <w:b/>
          <w:sz w:val="20"/>
        </w:rPr>
        <w:t xml:space="preserve"> (B</w:t>
      </w:r>
      <w:r w:rsidR="00EA3DD0">
        <w:rPr>
          <w:rFonts w:ascii="Tahoma" w:hAnsi="Tahoma" w:cs="Tahoma"/>
          <w:b/>
          <w:sz w:val="20"/>
        </w:rPr>
        <w:t>ox 1)</w:t>
      </w:r>
    </w:p>
    <w:p w:rsidR="005A34DC" w:rsidRPr="001F1DB3" w:rsidRDefault="00E0514E" w:rsidP="00104708">
      <w:pPr>
        <w:ind w:left="708"/>
        <w:rPr>
          <w:rFonts w:ascii="Tahoma" w:hAnsi="Tahoma" w:cs="Tahoma"/>
          <w:sz w:val="20"/>
          <w:szCs w:val="22"/>
          <w:lang w:eastAsia="en-US"/>
        </w:rPr>
      </w:pPr>
      <w:r w:rsidRPr="001F1DB3">
        <w:rPr>
          <w:rFonts w:ascii="Tahoma" w:hAnsi="Tahoma" w:cs="Tahoma"/>
          <w:sz w:val="20"/>
          <w:szCs w:val="22"/>
          <w:lang w:eastAsia="en-US"/>
        </w:rPr>
        <w:t>Het College van Bestuur kent j</w:t>
      </w:r>
      <w:r w:rsidR="005A34DC" w:rsidRPr="001F1DB3">
        <w:rPr>
          <w:rFonts w:ascii="Tahoma" w:hAnsi="Tahoma" w:cs="Tahoma"/>
          <w:sz w:val="20"/>
          <w:szCs w:val="22"/>
          <w:lang w:eastAsia="en-US"/>
        </w:rPr>
        <w:t xml:space="preserve">aarlijks </w:t>
      </w:r>
      <w:r w:rsidRPr="001F1DB3">
        <w:rPr>
          <w:rFonts w:ascii="Tahoma" w:hAnsi="Tahoma" w:cs="Tahoma"/>
          <w:sz w:val="20"/>
          <w:szCs w:val="22"/>
          <w:lang w:eastAsia="en-US"/>
        </w:rPr>
        <w:t>aan de medezeggenschapsorganen</w:t>
      </w:r>
      <w:r w:rsidR="00EA3DD0" w:rsidRPr="001F1DB3">
        <w:rPr>
          <w:rFonts w:ascii="Tahoma" w:hAnsi="Tahoma" w:cs="Tahoma"/>
          <w:sz w:val="20"/>
          <w:szCs w:val="22"/>
          <w:lang w:eastAsia="en-US"/>
        </w:rPr>
        <w:t xml:space="preserve"> financiële</w:t>
      </w:r>
      <w:r w:rsidR="001F1DB3" w:rsidRPr="001F1DB3">
        <w:rPr>
          <w:rFonts w:ascii="Tahoma" w:hAnsi="Tahoma" w:cs="Tahoma"/>
          <w:sz w:val="20"/>
          <w:szCs w:val="22"/>
          <w:lang w:eastAsia="en-US"/>
        </w:rPr>
        <w:t xml:space="preserve"> </w:t>
      </w:r>
      <w:r w:rsidR="00EA3DD0" w:rsidRPr="001F1DB3">
        <w:rPr>
          <w:rFonts w:ascii="Tahoma" w:hAnsi="Tahoma" w:cs="Tahoma"/>
          <w:sz w:val="20"/>
          <w:szCs w:val="22"/>
          <w:lang w:eastAsia="en-US"/>
        </w:rPr>
        <w:t>ondersteuning toe volgens onderstaande verdeling</w:t>
      </w:r>
      <w:r w:rsidR="00B51D05" w:rsidRPr="001F1DB3">
        <w:rPr>
          <w:rFonts w:ascii="Tahoma" w:hAnsi="Tahoma" w:cs="Tahoma"/>
          <w:sz w:val="20"/>
          <w:szCs w:val="22"/>
          <w:lang w:eastAsia="en-US"/>
        </w:rPr>
        <w:t xml:space="preserve"> in Box 1</w:t>
      </w:r>
      <w:r w:rsidR="00E6749B" w:rsidRPr="001F1DB3">
        <w:rPr>
          <w:rFonts w:ascii="Tahoma" w:hAnsi="Tahoma" w:cs="Tahoma"/>
          <w:sz w:val="20"/>
          <w:szCs w:val="22"/>
          <w:lang w:eastAsia="en-US"/>
        </w:rPr>
        <w:t>:</w:t>
      </w:r>
    </w:p>
    <w:p w:rsidR="00E6749B" w:rsidRPr="00225BB5" w:rsidRDefault="00D92F8B" w:rsidP="00EA1E48">
      <w:pPr>
        <w:pStyle w:val="Lijstalinea"/>
        <w:numPr>
          <w:ilvl w:val="0"/>
          <w:numId w:val="13"/>
        </w:numPr>
        <w:rPr>
          <w:rFonts w:ascii="Tahoma" w:hAnsi="Tahoma" w:cs="Tahoma"/>
          <w:sz w:val="20"/>
          <w:szCs w:val="20"/>
          <w:lang w:eastAsia="nl-NL"/>
        </w:rPr>
      </w:pPr>
      <w:r>
        <w:rPr>
          <w:rFonts w:ascii="Tahoma" w:hAnsi="Tahoma" w:cs="Tahoma"/>
          <w:sz w:val="20"/>
          <w:szCs w:val="20"/>
          <w:lang w:eastAsia="nl-NL"/>
        </w:rPr>
        <w:t xml:space="preserve">De Centrale Studentenraad: </w:t>
      </w:r>
      <w:r w:rsidR="00225BB5" w:rsidRPr="00225BB5">
        <w:rPr>
          <w:rFonts w:ascii="Tahoma" w:hAnsi="Tahoma" w:cs="Tahoma"/>
          <w:sz w:val="20"/>
          <w:szCs w:val="20"/>
          <w:lang w:eastAsia="nl-NL"/>
        </w:rPr>
        <w:t>120</w:t>
      </w:r>
      <w:r w:rsidR="00E6749B" w:rsidRPr="00225BB5">
        <w:rPr>
          <w:rFonts w:ascii="Tahoma" w:hAnsi="Tahoma" w:cs="Tahoma"/>
          <w:sz w:val="20"/>
          <w:szCs w:val="20"/>
          <w:lang w:eastAsia="nl-NL"/>
        </w:rPr>
        <w:t xml:space="preserve"> bestuursmaanden</w:t>
      </w:r>
      <w:r w:rsidR="00077F9E">
        <w:rPr>
          <w:rFonts w:ascii="Tahoma" w:hAnsi="Tahoma" w:cs="Tahoma"/>
          <w:sz w:val="20"/>
          <w:szCs w:val="20"/>
          <w:lang w:eastAsia="nl-NL"/>
        </w:rPr>
        <w:t>;</w:t>
      </w:r>
    </w:p>
    <w:p w:rsidR="00E6749B" w:rsidRPr="00225BB5" w:rsidRDefault="00E6749B" w:rsidP="00EA1E48">
      <w:pPr>
        <w:pStyle w:val="Lijstalinea"/>
        <w:numPr>
          <w:ilvl w:val="0"/>
          <w:numId w:val="13"/>
        </w:numPr>
        <w:rPr>
          <w:rFonts w:ascii="Tahoma" w:hAnsi="Tahoma" w:cs="Tahoma"/>
          <w:sz w:val="20"/>
          <w:szCs w:val="20"/>
          <w:lang w:eastAsia="nl-NL"/>
        </w:rPr>
      </w:pPr>
      <w:r w:rsidRPr="00225BB5">
        <w:rPr>
          <w:rFonts w:ascii="Tahoma" w:hAnsi="Tahoma" w:cs="Tahoma"/>
          <w:sz w:val="20"/>
          <w:szCs w:val="20"/>
          <w:lang w:eastAsia="nl-NL"/>
        </w:rPr>
        <w:t>De Facultaire studentenraden:</w:t>
      </w:r>
      <w:r w:rsidR="00D92F8B">
        <w:rPr>
          <w:rFonts w:ascii="Tahoma" w:hAnsi="Tahoma" w:cs="Tahoma"/>
          <w:sz w:val="20"/>
          <w:szCs w:val="20"/>
          <w:lang w:eastAsia="nl-NL"/>
        </w:rPr>
        <w:t xml:space="preserve"> </w:t>
      </w:r>
      <w:r w:rsidR="00225BB5" w:rsidRPr="00225BB5">
        <w:rPr>
          <w:rFonts w:ascii="Tahoma" w:hAnsi="Tahoma" w:cs="Tahoma"/>
          <w:sz w:val="20"/>
          <w:szCs w:val="20"/>
          <w:lang w:eastAsia="nl-NL"/>
        </w:rPr>
        <w:t>72</w:t>
      </w:r>
      <w:r w:rsidR="00D2208A" w:rsidRPr="00225BB5">
        <w:rPr>
          <w:rFonts w:ascii="Tahoma" w:hAnsi="Tahoma" w:cs="Tahoma"/>
          <w:sz w:val="20"/>
          <w:szCs w:val="20"/>
          <w:lang w:eastAsia="nl-NL"/>
        </w:rPr>
        <w:t xml:space="preserve"> bestuursmaanden</w:t>
      </w:r>
      <w:r w:rsidR="00077F9E">
        <w:rPr>
          <w:rFonts w:ascii="Tahoma" w:hAnsi="Tahoma" w:cs="Tahoma"/>
          <w:sz w:val="20"/>
          <w:szCs w:val="20"/>
          <w:lang w:eastAsia="nl-NL"/>
        </w:rPr>
        <w:t>;</w:t>
      </w:r>
    </w:p>
    <w:p w:rsidR="00E6749B" w:rsidRPr="00225BB5" w:rsidRDefault="00D92F8B" w:rsidP="00EA1E48">
      <w:pPr>
        <w:pStyle w:val="Lijstalinea"/>
        <w:numPr>
          <w:ilvl w:val="0"/>
          <w:numId w:val="13"/>
        </w:numPr>
        <w:rPr>
          <w:rFonts w:ascii="Tahoma" w:hAnsi="Tahoma" w:cs="Tahoma"/>
          <w:sz w:val="20"/>
          <w:szCs w:val="20"/>
          <w:lang w:eastAsia="nl-NL"/>
        </w:rPr>
      </w:pPr>
      <w:r>
        <w:rPr>
          <w:rFonts w:ascii="Tahoma" w:hAnsi="Tahoma" w:cs="Tahoma"/>
          <w:sz w:val="20"/>
          <w:szCs w:val="20"/>
          <w:lang w:eastAsia="nl-NL"/>
        </w:rPr>
        <w:t xml:space="preserve">De opleidingscommissies: </w:t>
      </w:r>
      <w:r w:rsidR="00A71253">
        <w:rPr>
          <w:rFonts w:ascii="Tahoma" w:hAnsi="Tahoma" w:cs="Tahoma"/>
          <w:sz w:val="20"/>
          <w:szCs w:val="20"/>
          <w:lang w:eastAsia="nl-NL"/>
        </w:rPr>
        <w:t>1</w:t>
      </w:r>
      <w:r w:rsidR="00D2208A" w:rsidRPr="00225BB5">
        <w:rPr>
          <w:rFonts w:ascii="Tahoma" w:hAnsi="Tahoma" w:cs="Tahoma"/>
          <w:sz w:val="20"/>
          <w:szCs w:val="20"/>
          <w:lang w:eastAsia="nl-NL"/>
        </w:rPr>
        <w:t xml:space="preserve"> bestuursmaand</w:t>
      </w:r>
      <w:r w:rsidR="00A71253">
        <w:rPr>
          <w:rFonts w:ascii="Tahoma" w:hAnsi="Tahoma" w:cs="Tahoma"/>
          <w:sz w:val="20"/>
          <w:szCs w:val="20"/>
          <w:lang w:eastAsia="nl-NL"/>
        </w:rPr>
        <w:t xml:space="preserve"> per commissielid</w:t>
      </w:r>
      <w:r w:rsidR="00077F9E">
        <w:rPr>
          <w:rFonts w:ascii="Tahoma" w:hAnsi="Tahoma" w:cs="Tahoma"/>
          <w:sz w:val="20"/>
          <w:szCs w:val="20"/>
          <w:lang w:eastAsia="nl-NL"/>
        </w:rPr>
        <w:t>;</w:t>
      </w:r>
    </w:p>
    <w:p w:rsidR="00D92F8B" w:rsidRPr="00225BB5" w:rsidRDefault="00D92F8B" w:rsidP="00EA1E48">
      <w:pPr>
        <w:pStyle w:val="Lijstalinea"/>
        <w:numPr>
          <w:ilvl w:val="0"/>
          <w:numId w:val="13"/>
        </w:numPr>
        <w:rPr>
          <w:rFonts w:ascii="Tahoma" w:hAnsi="Tahoma" w:cs="Tahoma"/>
          <w:sz w:val="20"/>
          <w:szCs w:val="20"/>
          <w:lang w:eastAsia="nl-NL"/>
        </w:rPr>
      </w:pPr>
      <w:r>
        <w:rPr>
          <w:rFonts w:ascii="Tahoma" w:hAnsi="Tahoma" w:cs="Tahoma"/>
          <w:sz w:val="20"/>
        </w:rPr>
        <w:t xml:space="preserve">De </w:t>
      </w:r>
      <w:r w:rsidRPr="00F76F74">
        <w:rPr>
          <w:rFonts w:ascii="Tahoma" w:hAnsi="Tahoma" w:cs="Tahoma"/>
          <w:sz w:val="20"/>
        </w:rPr>
        <w:t>studentenpartije</w:t>
      </w:r>
      <w:r>
        <w:rPr>
          <w:rFonts w:ascii="Tahoma" w:hAnsi="Tahoma" w:cs="Tahoma"/>
          <w:sz w:val="20"/>
        </w:rPr>
        <w:t>n vertegenwoordigd binn</w:t>
      </w:r>
      <w:r w:rsidR="00E46DA9">
        <w:rPr>
          <w:rFonts w:ascii="Tahoma" w:hAnsi="Tahoma" w:cs="Tahoma"/>
          <w:sz w:val="20"/>
        </w:rPr>
        <w:t>en de Centrale Studentenraad</w:t>
      </w:r>
      <w:r w:rsidR="00077F9E">
        <w:rPr>
          <w:rFonts w:ascii="Tahoma" w:hAnsi="Tahoma" w:cs="Tahoma"/>
          <w:sz w:val="20"/>
        </w:rPr>
        <w:t>:</w:t>
      </w:r>
      <w:r w:rsidR="00E46DA9">
        <w:rPr>
          <w:rFonts w:ascii="Tahoma" w:hAnsi="Tahoma" w:cs="Tahoma"/>
          <w:sz w:val="20"/>
        </w:rPr>
        <w:t xml:space="preserve"> 8 </w:t>
      </w:r>
      <w:r>
        <w:rPr>
          <w:rFonts w:ascii="Tahoma" w:hAnsi="Tahoma" w:cs="Tahoma"/>
          <w:sz w:val="20"/>
        </w:rPr>
        <w:t>commissiemaanden</w:t>
      </w:r>
      <w:r w:rsidR="00077F9E">
        <w:rPr>
          <w:rFonts w:ascii="Tahoma" w:hAnsi="Tahoma" w:cs="Tahoma"/>
          <w:sz w:val="20"/>
        </w:rPr>
        <w:t>.</w:t>
      </w:r>
    </w:p>
    <w:p w:rsidR="005A34DC" w:rsidRDefault="005A34DC" w:rsidP="002903CD">
      <w:pPr>
        <w:ind w:left="1418" w:hanging="1418"/>
        <w:rPr>
          <w:rFonts w:ascii="Tahoma" w:hAnsi="Tahoma" w:cs="Tahoma"/>
          <w:b/>
          <w:sz w:val="20"/>
        </w:rPr>
      </w:pPr>
    </w:p>
    <w:p w:rsidR="00E6749B" w:rsidRPr="002E1C71" w:rsidRDefault="00EA3DD0" w:rsidP="00E6749B">
      <w:pPr>
        <w:ind w:left="1418" w:hanging="1418"/>
        <w:rPr>
          <w:rFonts w:ascii="Tahoma" w:hAnsi="Tahoma" w:cs="Tahoma"/>
          <w:sz w:val="20"/>
        </w:rPr>
      </w:pPr>
      <w:r>
        <w:rPr>
          <w:rFonts w:ascii="Tahoma" w:hAnsi="Tahoma" w:cs="Tahoma"/>
          <w:b/>
          <w:sz w:val="20"/>
        </w:rPr>
        <w:t xml:space="preserve">Artikel </w:t>
      </w:r>
      <w:r w:rsidR="00FC747F">
        <w:rPr>
          <w:rFonts w:ascii="Tahoma" w:hAnsi="Tahoma" w:cs="Tahoma"/>
          <w:b/>
          <w:sz w:val="20"/>
        </w:rPr>
        <w:t xml:space="preserve">19 </w:t>
      </w:r>
      <w:r w:rsidR="00451BDB">
        <w:rPr>
          <w:rFonts w:ascii="Tahoma" w:hAnsi="Tahoma" w:cs="Tahoma"/>
          <w:b/>
          <w:sz w:val="20"/>
        </w:rPr>
        <w:t xml:space="preserve">Toekenning </w:t>
      </w:r>
      <w:r w:rsidR="00F638FB">
        <w:rPr>
          <w:rFonts w:ascii="Tahoma" w:hAnsi="Tahoma" w:cs="Tahoma"/>
          <w:b/>
          <w:sz w:val="20"/>
        </w:rPr>
        <w:t>studie</w:t>
      </w:r>
      <w:r>
        <w:rPr>
          <w:rFonts w:ascii="Tahoma" w:hAnsi="Tahoma" w:cs="Tahoma"/>
          <w:b/>
          <w:sz w:val="20"/>
        </w:rPr>
        <w:t>verenigingen (</w:t>
      </w:r>
      <w:r w:rsidR="00DE2EC1">
        <w:rPr>
          <w:rFonts w:ascii="Tahoma" w:hAnsi="Tahoma" w:cs="Tahoma"/>
          <w:b/>
          <w:sz w:val="20"/>
        </w:rPr>
        <w:t>B</w:t>
      </w:r>
      <w:r>
        <w:rPr>
          <w:rFonts w:ascii="Tahoma" w:hAnsi="Tahoma" w:cs="Tahoma"/>
          <w:b/>
          <w:sz w:val="20"/>
        </w:rPr>
        <w:t>ox 2)</w:t>
      </w:r>
    </w:p>
    <w:p w:rsidR="00E6749B" w:rsidRDefault="00FC1DA7" w:rsidP="0044578B">
      <w:pPr>
        <w:ind w:left="704" w:hanging="420"/>
        <w:rPr>
          <w:rFonts w:ascii="Tahoma" w:hAnsi="Tahoma" w:cs="Tahoma"/>
          <w:sz w:val="20"/>
        </w:rPr>
      </w:pPr>
      <w:r>
        <w:rPr>
          <w:rFonts w:ascii="Tahoma" w:hAnsi="Tahoma" w:cs="Tahoma"/>
          <w:sz w:val="20"/>
        </w:rPr>
        <w:t>1.</w:t>
      </w:r>
      <w:r>
        <w:rPr>
          <w:rFonts w:ascii="Tahoma" w:hAnsi="Tahoma" w:cs="Tahoma"/>
          <w:sz w:val="20"/>
        </w:rPr>
        <w:tab/>
      </w:r>
      <w:r w:rsidR="00E6749B" w:rsidRPr="002E1C71">
        <w:rPr>
          <w:rFonts w:ascii="Tahoma" w:hAnsi="Tahoma" w:cs="Tahoma"/>
          <w:sz w:val="20"/>
        </w:rPr>
        <w:t>Het College van Bestuur stelt</w:t>
      </w:r>
      <w:r w:rsidR="00535DF1">
        <w:rPr>
          <w:rFonts w:ascii="Tahoma" w:hAnsi="Tahoma" w:cs="Tahoma"/>
          <w:sz w:val="20"/>
        </w:rPr>
        <w:t xml:space="preserve"> jaarlijks</w:t>
      </w:r>
      <w:r w:rsidR="00E6749B" w:rsidRPr="002E1C71">
        <w:rPr>
          <w:rFonts w:ascii="Tahoma" w:hAnsi="Tahoma" w:cs="Tahoma"/>
          <w:sz w:val="20"/>
        </w:rPr>
        <w:t>, aan de hand van de omvang van het aantal voor de betreffende opleiding ingeschreven studenten per 1 december voorafgaand</w:t>
      </w:r>
      <w:r w:rsidR="00A32E2E">
        <w:rPr>
          <w:rFonts w:ascii="Tahoma" w:hAnsi="Tahoma" w:cs="Tahoma"/>
          <w:sz w:val="20"/>
        </w:rPr>
        <w:t xml:space="preserve"> </w:t>
      </w:r>
      <w:r w:rsidR="00A32E2E" w:rsidRPr="00FB1588">
        <w:rPr>
          <w:rFonts w:ascii="Tahoma" w:hAnsi="Tahoma" w:cs="Tahoma"/>
          <w:sz w:val="20"/>
        </w:rPr>
        <w:t>aan het studiejaar waarop de aanvraag betrekking heeft</w:t>
      </w:r>
      <w:r w:rsidR="00A12A56" w:rsidRPr="00A12A56">
        <w:rPr>
          <w:rFonts w:ascii="Tahoma" w:hAnsi="Tahoma" w:cs="Tahoma"/>
          <w:sz w:val="20"/>
        </w:rPr>
        <w:t xml:space="preserve"> </w:t>
      </w:r>
      <w:r w:rsidR="00A12A56">
        <w:rPr>
          <w:rFonts w:ascii="Tahoma" w:hAnsi="Tahoma" w:cs="Tahoma"/>
          <w:sz w:val="20"/>
        </w:rPr>
        <w:t xml:space="preserve">en de </w:t>
      </w:r>
      <w:r w:rsidR="00793B03">
        <w:rPr>
          <w:rFonts w:ascii="Tahoma" w:hAnsi="Tahoma" w:cs="Tahoma"/>
          <w:sz w:val="20"/>
        </w:rPr>
        <w:t xml:space="preserve">twee </w:t>
      </w:r>
      <w:r w:rsidR="00A12A56">
        <w:rPr>
          <w:rFonts w:ascii="Tahoma" w:hAnsi="Tahoma" w:cs="Tahoma"/>
          <w:sz w:val="20"/>
        </w:rPr>
        <w:t>daaraan voorafgaande studiejaren</w:t>
      </w:r>
      <w:r w:rsidR="00E6749B" w:rsidRPr="002E1C71">
        <w:rPr>
          <w:rFonts w:ascii="Tahoma" w:hAnsi="Tahoma" w:cs="Tahoma"/>
          <w:sz w:val="20"/>
        </w:rPr>
        <w:t xml:space="preserve">, voor iedere studievereniging </w:t>
      </w:r>
      <w:r w:rsidR="009146F2">
        <w:rPr>
          <w:rFonts w:ascii="Tahoma" w:hAnsi="Tahoma" w:cs="Tahoma"/>
          <w:sz w:val="20"/>
        </w:rPr>
        <w:t>het aantal bestuursmaanden o</w:t>
      </w:r>
      <w:r w:rsidR="00A32E2E">
        <w:rPr>
          <w:rFonts w:ascii="Tahoma" w:hAnsi="Tahoma" w:cs="Tahoma"/>
          <w:sz w:val="20"/>
        </w:rPr>
        <w:t>f</w:t>
      </w:r>
      <w:r w:rsidR="009146F2">
        <w:rPr>
          <w:rFonts w:ascii="Tahoma" w:hAnsi="Tahoma" w:cs="Tahoma"/>
          <w:sz w:val="20"/>
        </w:rPr>
        <w:t xml:space="preserve"> commissiemaanden</w:t>
      </w:r>
      <w:r w:rsidR="004306FF">
        <w:rPr>
          <w:rFonts w:ascii="Tahoma" w:hAnsi="Tahoma" w:cs="Tahoma"/>
          <w:sz w:val="20"/>
        </w:rPr>
        <w:t xml:space="preserve"> en het maximum aantal fulltime bestuurders</w:t>
      </w:r>
      <w:r w:rsidR="009146F2">
        <w:rPr>
          <w:rFonts w:ascii="Tahoma" w:hAnsi="Tahoma" w:cs="Tahoma"/>
          <w:sz w:val="20"/>
        </w:rPr>
        <w:t xml:space="preserve"> </w:t>
      </w:r>
      <w:r w:rsidR="00B51D05">
        <w:rPr>
          <w:rFonts w:ascii="Tahoma" w:hAnsi="Tahoma" w:cs="Tahoma"/>
          <w:sz w:val="20"/>
        </w:rPr>
        <w:t xml:space="preserve">in Box 2 </w:t>
      </w:r>
      <w:r w:rsidR="009146F2">
        <w:rPr>
          <w:rFonts w:ascii="Tahoma" w:hAnsi="Tahoma" w:cs="Tahoma"/>
          <w:sz w:val="20"/>
        </w:rPr>
        <w:t xml:space="preserve">vast </w:t>
      </w:r>
      <w:r w:rsidR="00E6749B" w:rsidRPr="002E1C71">
        <w:rPr>
          <w:rFonts w:ascii="Tahoma" w:hAnsi="Tahoma" w:cs="Tahoma"/>
          <w:sz w:val="20"/>
        </w:rPr>
        <w:t xml:space="preserve">aan de hand van onderstaande tabel. </w:t>
      </w:r>
    </w:p>
    <w:p w:rsidR="00DF242F" w:rsidRPr="002E1C71" w:rsidRDefault="00DF242F" w:rsidP="0044578B">
      <w:pPr>
        <w:ind w:left="704" w:hanging="420"/>
        <w:rPr>
          <w:rFonts w:ascii="Tahoma" w:hAnsi="Tahoma" w:cs="Tahoma"/>
          <w:sz w:val="22"/>
          <w:szCs w:val="22"/>
        </w:rPr>
      </w:pPr>
    </w:p>
    <w:tbl>
      <w:tblPr>
        <w:tblStyle w:val="Tabelraster"/>
        <w:tblpPr w:leftFromText="141" w:rightFromText="141" w:vertAnchor="text" w:horzAnchor="page" w:tblpXSpec="center" w:tblpY="76"/>
        <w:tblW w:w="0" w:type="auto"/>
        <w:jc w:val="center"/>
        <w:tblLook w:val="04A0" w:firstRow="1" w:lastRow="0" w:firstColumn="1" w:lastColumn="0" w:noHBand="0" w:noVBand="1"/>
      </w:tblPr>
      <w:tblGrid>
        <w:gridCol w:w="2543"/>
        <w:gridCol w:w="2452"/>
        <w:gridCol w:w="2402"/>
        <w:gridCol w:w="1891"/>
      </w:tblGrid>
      <w:tr w:rsidR="0067785A" w:rsidTr="00C538D2">
        <w:trPr>
          <w:jc w:val="center"/>
        </w:trPr>
        <w:tc>
          <w:tcPr>
            <w:tcW w:w="2543" w:type="dxa"/>
          </w:tcPr>
          <w:p w:rsidR="0067785A" w:rsidRPr="00DF242F" w:rsidRDefault="0067785A" w:rsidP="00194D56">
            <w:pPr>
              <w:rPr>
                <w:rFonts w:ascii="Tahoma" w:hAnsi="Tahoma" w:cs="Tahoma"/>
                <w:b/>
                <w:sz w:val="20"/>
              </w:rPr>
            </w:pPr>
            <w:r w:rsidRPr="00DF242F">
              <w:rPr>
                <w:rFonts w:ascii="Tahoma" w:eastAsia="Times New Roman" w:hAnsi="Tahoma" w:cs="Tahoma"/>
                <w:b/>
                <w:bCs/>
                <w:color w:val="000000"/>
                <w:sz w:val="20"/>
              </w:rPr>
              <w:t>Studentaantal*</w:t>
            </w:r>
          </w:p>
        </w:tc>
        <w:tc>
          <w:tcPr>
            <w:tcW w:w="2452" w:type="dxa"/>
          </w:tcPr>
          <w:p w:rsidR="0067785A" w:rsidRPr="00DF242F" w:rsidRDefault="00D92F8B" w:rsidP="00194D56">
            <w:pPr>
              <w:rPr>
                <w:rFonts w:ascii="Tahoma" w:hAnsi="Tahoma" w:cs="Tahoma"/>
                <w:b/>
                <w:sz w:val="20"/>
              </w:rPr>
            </w:pPr>
            <w:r w:rsidRPr="00DF242F">
              <w:rPr>
                <w:rFonts w:ascii="Tahoma" w:eastAsia="Times New Roman" w:hAnsi="Tahoma" w:cs="Tahoma"/>
                <w:b/>
                <w:bCs/>
                <w:color w:val="000000"/>
                <w:sz w:val="20"/>
              </w:rPr>
              <w:t>A</w:t>
            </w:r>
            <w:r w:rsidR="0067785A" w:rsidRPr="00DF242F">
              <w:rPr>
                <w:rFonts w:ascii="Tahoma" w:eastAsia="Times New Roman" w:hAnsi="Tahoma" w:cs="Tahoma"/>
                <w:b/>
                <w:bCs/>
                <w:color w:val="000000"/>
                <w:sz w:val="20"/>
              </w:rPr>
              <w:t>antal bestuursmaanden</w:t>
            </w:r>
          </w:p>
        </w:tc>
        <w:tc>
          <w:tcPr>
            <w:tcW w:w="2402" w:type="dxa"/>
          </w:tcPr>
          <w:p w:rsidR="0067785A" w:rsidRPr="00DF242F" w:rsidRDefault="00D92F8B" w:rsidP="00C538D2">
            <w:pPr>
              <w:rPr>
                <w:rFonts w:ascii="Tahoma" w:eastAsia="Times New Roman" w:hAnsi="Tahoma" w:cs="Tahoma"/>
                <w:b/>
                <w:bCs/>
                <w:color w:val="000000"/>
                <w:sz w:val="20"/>
              </w:rPr>
            </w:pPr>
            <w:r w:rsidRPr="00DF242F">
              <w:rPr>
                <w:rFonts w:ascii="Tahoma" w:eastAsia="Times New Roman" w:hAnsi="Tahoma" w:cs="Tahoma"/>
                <w:b/>
                <w:bCs/>
                <w:color w:val="000000"/>
                <w:sz w:val="20"/>
              </w:rPr>
              <w:t>A</w:t>
            </w:r>
            <w:r w:rsidR="00E46DA9" w:rsidRPr="00DF242F">
              <w:rPr>
                <w:rFonts w:ascii="Tahoma" w:eastAsia="Times New Roman" w:hAnsi="Tahoma" w:cs="Tahoma"/>
                <w:b/>
                <w:bCs/>
                <w:color w:val="000000"/>
                <w:sz w:val="20"/>
              </w:rPr>
              <w:t>antal c</w:t>
            </w:r>
            <w:r w:rsidR="0067785A" w:rsidRPr="00DF242F">
              <w:rPr>
                <w:rFonts w:ascii="Tahoma" w:eastAsia="Times New Roman" w:hAnsi="Tahoma" w:cs="Tahoma"/>
                <w:b/>
                <w:bCs/>
                <w:color w:val="000000"/>
                <w:sz w:val="20"/>
              </w:rPr>
              <w:t>ommissiemaanden</w:t>
            </w:r>
          </w:p>
          <w:p w:rsidR="0067785A" w:rsidRPr="00DF242F" w:rsidRDefault="0067785A" w:rsidP="00C538D2">
            <w:pPr>
              <w:rPr>
                <w:rFonts w:ascii="Tahoma" w:eastAsia="Times New Roman" w:hAnsi="Tahoma" w:cs="Tahoma"/>
                <w:b/>
                <w:bCs/>
                <w:color w:val="000000"/>
                <w:sz w:val="20"/>
              </w:rPr>
            </w:pPr>
          </w:p>
        </w:tc>
        <w:tc>
          <w:tcPr>
            <w:tcW w:w="1891" w:type="dxa"/>
          </w:tcPr>
          <w:p w:rsidR="0067785A" w:rsidRPr="00DF242F" w:rsidRDefault="0067785A" w:rsidP="00194D56">
            <w:pPr>
              <w:rPr>
                <w:rFonts w:ascii="Tahoma" w:eastAsia="Times New Roman" w:hAnsi="Tahoma" w:cs="Tahoma"/>
                <w:b/>
                <w:bCs/>
                <w:color w:val="000000"/>
                <w:sz w:val="20"/>
              </w:rPr>
            </w:pPr>
            <w:r w:rsidRPr="00DF242F">
              <w:rPr>
                <w:rFonts w:ascii="Tahoma" w:eastAsia="Times New Roman" w:hAnsi="Tahoma" w:cs="Tahoma"/>
                <w:b/>
                <w:bCs/>
                <w:color w:val="000000"/>
                <w:sz w:val="20"/>
              </w:rPr>
              <w:t>Maximum aantal fulltime bestuurders</w:t>
            </w:r>
          </w:p>
        </w:tc>
      </w:tr>
      <w:tr w:rsidR="0067785A" w:rsidTr="00B15BC5">
        <w:trPr>
          <w:jc w:val="center"/>
        </w:trPr>
        <w:tc>
          <w:tcPr>
            <w:tcW w:w="2543" w:type="dxa"/>
          </w:tcPr>
          <w:p w:rsidR="0067785A" w:rsidRPr="00DF242F" w:rsidRDefault="00E0654D" w:rsidP="00194D56">
            <w:pPr>
              <w:rPr>
                <w:rFonts w:ascii="Tahoma" w:hAnsi="Tahoma" w:cs="Tahoma"/>
                <w:b/>
                <w:sz w:val="20"/>
              </w:rPr>
            </w:pPr>
            <w:r w:rsidRPr="00DF242F">
              <w:rPr>
                <w:rFonts w:ascii="Tahoma" w:hAnsi="Tahoma" w:cs="Tahoma"/>
                <w:b/>
                <w:sz w:val="20"/>
              </w:rPr>
              <w:t>&lt;250</w:t>
            </w:r>
          </w:p>
        </w:tc>
        <w:tc>
          <w:tcPr>
            <w:tcW w:w="2452" w:type="dxa"/>
          </w:tcPr>
          <w:p w:rsidR="0067785A" w:rsidRPr="00DF242F" w:rsidRDefault="0067785A" w:rsidP="00194D56">
            <w:pPr>
              <w:rPr>
                <w:rFonts w:ascii="Tahoma" w:hAnsi="Tahoma" w:cs="Tahoma"/>
                <w:sz w:val="20"/>
              </w:rPr>
            </w:pPr>
            <w:r w:rsidRPr="00DF242F">
              <w:rPr>
                <w:rFonts w:ascii="Tahoma" w:hAnsi="Tahoma" w:cs="Tahoma"/>
                <w:sz w:val="20"/>
              </w:rPr>
              <w:t>30</w:t>
            </w:r>
          </w:p>
        </w:tc>
        <w:tc>
          <w:tcPr>
            <w:tcW w:w="2402" w:type="dxa"/>
            <w:vAlign w:val="bottom"/>
          </w:tcPr>
          <w:p w:rsidR="0067785A" w:rsidRPr="00DF242F" w:rsidRDefault="0067785A" w:rsidP="00194D56">
            <w:pPr>
              <w:rPr>
                <w:rFonts w:ascii="Tahoma" w:eastAsia="Times New Roman" w:hAnsi="Tahoma" w:cs="Tahoma"/>
                <w:color w:val="000000"/>
                <w:sz w:val="20"/>
              </w:rPr>
            </w:pPr>
            <w:r w:rsidRPr="00DF242F">
              <w:rPr>
                <w:rFonts w:ascii="Tahoma" w:eastAsia="Times New Roman" w:hAnsi="Tahoma" w:cs="Tahoma"/>
                <w:color w:val="000000"/>
                <w:sz w:val="20"/>
              </w:rPr>
              <w:t>0</w:t>
            </w:r>
          </w:p>
        </w:tc>
        <w:tc>
          <w:tcPr>
            <w:tcW w:w="1891" w:type="dxa"/>
          </w:tcPr>
          <w:p w:rsidR="0067785A" w:rsidRPr="00DF242F" w:rsidRDefault="00401D9E" w:rsidP="00194D56">
            <w:pPr>
              <w:rPr>
                <w:rFonts w:ascii="Tahoma" w:eastAsia="Times New Roman" w:hAnsi="Tahoma" w:cs="Tahoma"/>
                <w:color w:val="000000"/>
                <w:sz w:val="20"/>
              </w:rPr>
            </w:pPr>
            <w:r w:rsidRPr="00DF242F">
              <w:rPr>
                <w:rFonts w:ascii="Tahoma" w:eastAsia="Times New Roman" w:hAnsi="Tahoma" w:cs="Tahoma"/>
                <w:color w:val="000000"/>
                <w:sz w:val="20"/>
              </w:rPr>
              <w:t>2</w:t>
            </w:r>
          </w:p>
        </w:tc>
      </w:tr>
      <w:tr w:rsidR="0067785A" w:rsidTr="00B15BC5">
        <w:trPr>
          <w:jc w:val="center"/>
        </w:trPr>
        <w:tc>
          <w:tcPr>
            <w:tcW w:w="2543" w:type="dxa"/>
          </w:tcPr>
          <w:p w:rsidR="0067785A" w:rsidRPr="00DF242F" w:rsidRDefault="0067785A" w:rsidP="00194D56">
            <w:pPr>
              <w:rPr>
                <w:rFonts w:ascii="Tahoma" w:hAnsi="Tahoma" w:cs="Tahoma"/>
                <w:b/>
                <w:sz w:val="20"/>
              </w:rPr>
            </w:pPr>
            <w:r w:rsidRPr="00DF242F">
              <w:rPr>
                <w:rFonts w:ascii="Tahoma" w:hAnsi="Tahoma" w:cs="Tahoma"/>
                <w:b/>
                <w:sz w:val="20"/>
              </w:rPr>
              <w:t>2</w:t>
            </w:r>
            <w:r w:rsidR="00E0654D" w:rsidRPr="00DF242F">
              <w:rPr>
                <w:rFonts w:ascii="Tahoma" w:hAnsi="Tahoma" w:cs="Tahoma"/>
                <w:b/>
                <w:sz w:val="20"/>
              </w:rPr>
              <w:t>5</w:t>
            </w:r>
            <w:r w:rsidRPr="00DF242F">
              <w:rPr>
                <w:rFonts w:ascii="Tahoma" w:hAnsi="Tahoma" w:cs="Tahoma"/>
                <w:b/>
                <w:sz w:val="20"/>
              </w:rPr>
              <w:t>0-</w:t>
            </w:r>
            <w:r w:rsidR="00E0654D" w:rsidRPr="00DF242F">
              <w:rPr>
                <w:rFonts w:ascii="Tahoma" w:hAnsi="Tahoma" w:cs="Tahoma"/>
                <w:b/>
                <w:sz w:val="20"/>
              </w:rPr>
              <w:t>99</w:t>
            </w:r>
            <w:r w:rsidRPr="00DF242F">
              <w:rPr>
                <w:rFonts w:ascii="Tahoma" w:hAnsi="Tahoma" w:cs="Tahoma"/>
                <w:b/>
                <w:sz w:val="20"/>
              </w:rPr>
              <w:t>9</w:t>
            </w:r>
          </w:p>
        </w:tc>
        <w:tc>
          <w:tcPr>
            <w:tcW w:w="2452" w:type="dxa"/>
          </w:tcPr>
          <w:p w:rsidR="0067785A" w:rsidRPr="00DF242F" w:rsidRDefault="0067785A" w:rsidP="00194D56">
            <w:pPr>
              <w:rPr>
                <w:rFonts w:ascii="Tahoma" w:hAnsi="Tahoma" w:cs="Tahoma"/>
                <w:sz w:val="20"/>
              </w:rPr>
            </w:pPr>
            <w:r w:rsidRPr="00DF242F">
              <w:rPr>
                <w:rFonts w:ascii="Tahoma" w:hAnsi="Tahoma" w:cs="Tahoma"/>
                <w:sz w:val="20"/>
              </w:rPr>
              <w:t>56</w:t>
            </w:r>
          </w:p>
        </w:tc>
        <w:tc>
          <w:tcPr>
            <w:tcW w:w="2402" w:type="dxa"/>
          </w:tcPr>
          <w:p w:rsidR="0067785A" w:rsidRPr="00DF242F" w:rsidRDefault="00401D9E" w:rsidP="00194D56">
            <w:pPr>
              <w:rPr>
                <w:rFonts w:ascii="Tahoma" w:hAnsi="Tahoma" w:cs="Tahoma"/>
                <w:sz w:val="20"/>
              </w:rPr>
            </w:pPr>
            <w:r w:rsidRPr="00DF242F">
              <w:rPr>
                <w:rFonts w:ascii="Tahoma" w:hAnsi="Tahoma" w:cs="Tahoma"/>
                <w:sz w:val="20"/>
              </w:rPr>
              <w:t>20</w:t>
            </w:r>
          </w:p>
        </w:tc>
        <w:tc>
          <w:tcPr>
            <w:tcW w:w="1891" w:type="dxa"/>
          </w:tcPr>
          <w:p w:rsidR="0067785A" w:rsidRPr="00DF242F" w:rsidRDefault="0067785A" w:rsidP="00194D56">
            <w:pPr>
              <w:rPr>
                <w:rFonts w:ascii="Tahoma" w:hAnsi="Tahoma" w:cs="Tahoma"/>
                <w:sz w:val="20"/>
              </w:rPr>
            </w:pPr>
            <w:r w:rsidRPr="00DF242F">
              <w:rPr>
                <w:rFonts w:ascii="Tahoma" w:hAnsi="Tahoma" w:cs="Tahoma"/>
                <w:sz w:val="20"/>
              </w:rPr>
              <w:t>3</w:t>
            </w:r>
          </w:p>
        </w:tc>
      </w:tr>
      <w:tr w:rsidR="0067785A" w:rsidTr="00B15BC5">
        <w:trPr>
          <w:jc w:val="center"/>
        </w:trPr>
        <w:tc>
          <w:tcPr>
            <w:tcW w:w="2543" w:type="dxa"/>
          </w:tcPr>
          <w:p w:rsidR="0067785A" w:rsidRPr="00DF242F" w:rsidRDefault="00E0654D" w:rsidP="00194D56">
            <w:pPr>
              <w:rPr>
                <w:rFonts w:ascii="Tahoma" w:hAnsi="Tahoma" w:cs="Tahoma"/>
                <w:b/>
                <w:sz w:val="20"/>
              </w:rPr>
            </w:pPr>
            <w:r w:rsidRPr="00DF242F">
              <w:rPr>
                <w:rFonts w:ascii="Tahoma" w:hAnsi="Tahoma" w:cs="Tahoma"/>
                <w:b/>
                <w:sz w:val="20"/>
              </w:rPr>
              <w:t>1000</w:t>
            </w:r>
            <w:r w:rsidR="0067785A" w:rsidRPr="00DF242F">
              <w:rPr>
                <w:rFonts w:ascii="Tahoma" w:hAnsi="Tahoma" w:cs="Tahoma"/>
                <w:b/>
                <w:sz w:val="20"/>
              </w:rPr>
              <w:t>-1</w:t>
            </w:r>
            <w:r w:rsidRPr="00DF242F">
              <w:rPr>
                <w:rFonts w:ascii="Tahoma" w:hAnsi="Tahoma" w:cs="Tahoma"/>
                <w:b/>
                <w:sz w:val="20"/>
              </w:rPr>
              <w:t>499</w:t>
            </w:r>
          </w:p>
        </w:tc>
        <w:tc>
          <w:tcPr>
            <w:tcW w:w="2452" w:type="dxa"/>
          </w:tcPr>
          <w:p w:rsidR="0067785A" w:rsidRPr="00DF242F" w:rsidRDefault="0067785A" w:rsidP="00194D56">
            <w:pPr>
              <w:rPr>
                <w:rFonts w:ascii="Tahoma" w:hAnsi="Tahoma" w:cs="Tahoma"/>
                <w:sz w:val="20"/>
              </w:rPr>
            </w:pPr>
            <w:r w:rsidRPr="00DF242F">
              <w:rPr>
                <w:rFonts w:ascii="Tahoma" w:hAnsi="Tahoma" w:cs="Tahoma"/>
                <w:sz w:val="20"/>
              </w:rPr>
              <w:t>68</w:t>
            </w:r>
          </w:p>
        </w:tc>
        <w:tc>
          <w:tcPr>
            <w:tcW w:w="2402" w:type="dxa"/>
          </w:tcPr>
          <w:p w:rsidR="0067785A" w:rsidRPr="00DF242F" w:rsidRDefault="00401D9E" w:rsidP="00194D56">
            <w:pPr>
              <w:rPr>
                <w:rFonts w:ascii="Tahoma" w:hAnsi="Tahoma" w:cs="Tahoma"/>
                <w:sz w:val="20"/>
              </w:rPr>
            </w:pPr>
            <w:r w:rsidRPr="00DF242F">
              <w:rPr>
                <w:rFonts w:ascii="Tahoma" w:hAnsi="Tahoma" w:cs="Tahoma"/>
                <w:sz w:val="20"/>
              </w:rPr>
              <w:t>25</w:t>
            </w:r>
          </w:p>
        </w:tc>
        <w:tc>
          <w:tcPr>
            <w:tcW w:w="1891" w:type="dxa"/>
          </w:tcPr>
          <w:p w:rsidR="0067785A" w:rsidRPr="00DF242F" w:rsidRDefault="0067785A" w:rsidP="00194D56">
            <w:pPr>
              <w:rPr>
                <w:rFonts w:ascii="Tahoma" w:hAnsi="Tahoma" w:cs="Tahoma"/>
                <w:sz w:val="20"/>
              </w:rPr>
            </w:pPr>
            <w:r w:rsidRPr="00DF242F">
              <w:rPr>
                <w:rFonts w:ascii="Tahoma" w:hAnsi="Tahoma" w:cs="Tahoma"/>
                <w:sz w:val="20"/>
              </w:rPr>
              <w:t>4</w:t>
            </w:r>
          </w:p>
        </w:tc>
      </w:tr>
      <w:tr w:rsidR="0067785A" w:rsidTr="00B15BC5">
        <w:trPr>
          <w:jc w:val="center"/>
        </w:trPr>
        <w:tc>
          <w:tcPr>
            <w:tcW w:w="2543" w:type="dxa"/>
          </w:tcPr>
          <w:p w:rsidR="0067785A" w:rsidRPr="00DF242F" w:rsidRDefault="00E0654D" w:rsidP="00194D56">
            <w:pPr>
              <w:rPr>
                <w:rFonts w:ascii="Tahoma" w:hAnsi="Tahoma" w:cs="Tahoma"/>
                <w:b/>
                <w:sz w:val="20"/>
              </w:rPr>
            </w:pPr>
            <w:r w:rsidRPr="00DF242F">
              <w:rPr>
                <w:rFonts w:ascii="Tahoma" w:hAnsi="Tahoma" w:cs="Tahoma"/>
                <w:b/>
                <w:sz w:val="20"/>
              </w:rPr>
              <w:t xml:space="preserve">&gt; </w:t>
            </w:r>
            <w:r w:rsidR="0067785A" w:rsidRPr="00DF242F">
              <w:rPr>
                <w:rFonts w:ascii="Tahoma" w:hAnsi="Tahoma" w:cs="Tahoma"/>
                <w:b/>
                <w:sz w:val="20"/>
              </w:rPr>
              <w:t>1</w:t>
            </w:r>
            <w:r w:rsidRPr="00DF242F">
              <w:rPr>
                <w:rFonts w:ascii="Tahoma" w:hAnsi="Tahoma" w:cs="Tahoma"/>
                <w:b/>
                <w:sz w:val="20"/>
              </w:rPr>
              <w:t>500</w:t>
            </w:r>
          </w:p>
        </w:tc>
        <w:tc>
          <w:tcPr>
            <w:tcW w:w="2452" w:type="dxa"/>
          </w:tcPr>
          <w:p w:rsidR="0067785A" w:rsidRPr="00DF242F" w:rsidRDefault="00401D9E" w:rsidP="00194D56">
            <w:pPr>
              <w:rPr>
                <w:rFonts w:ascii="Tahoma" w:hAnsi="Tahoma" w:cs="Tahoma"/>
                <w:sz w:val="20"/>
              </w:rPr>
            </w:pPr>
            <w:r w:rsidRPr="00DF242F">
              <w:rPr>
                <w:rFonts w:ascii="Tahoma" w:hAnsi="Tahoma" w:cs="Tahoma"/>
                <w:sz w:val="20"/>
              </w:rPr>
              <w:t>80</w:t>
            </w:r>
          </w:p>
        </w:tc>
        <w:tc>
          <w:tcPr>
            <w:tcW w:w="2402" w:type="dxa"/>
          </w:tcPr>
          <w:p w:rsidR="0067785A" w:rsidRPr="00DF242F" w:rsidRDefault="00401D9E" w:rsidP="00194D56">
            <w:pPr>
              <w:rPr>
                <w:rFonts w:ascii="Tahoma" w:hAnsi="Tahoma" w:cs="Tahoma"/>
                <w:sz w:val="20"/>
              </w:rPr>
            </w:pPr>
            <w:r w:rsidRPr="00DF242F">
              <w:rPr>
                <w:rFonts w:ascii="Tahoma" w:hAnsi="Tahoma" w:cs="Tahoma"/>
                <w:sz w:val="20"/>
              </w:rPr>
              <w:t>25</w:t>
            </w:r>
          </w:p>
        </w:tc>
        <w:tc>
          <w:tcPr>
            <w:tcW w:w="1891" w:type="dxa"/>
          </w:tcPr>
          <w:p w:rsidR="0067785A" w:rsidRPr="00DF242F" w:rsidRDefault="0067785A" w:rsidP="00194D56">
            <w:pPr>
              <w:rPr>
                <w:rFonts w:ascii="Tahoma" w:hAnsi="Tahoma" w:cs="Tahoma"/>
                <w:sz w:val="20"/>
              </w:rPr>
            </w:pPr>
            <w:r w:rsidRPr="00DF242F">
              <w:rPr>
                <w:rFonts w:ascii="Tahoma" w:hAnsi="Tahoma" w:cs="Tahoma"/>
                <w:sz w:val="20"/>
              </w:rPr>
              <w:t>5</w:t>
            </w:r>
          </w:p>
        </w:tc>
      </w:tr>
    </w:tbl>
    <w:p w:rsidR="00E6749B" w:rsidRDefault="00E6749B" w:rsidP="002903CD">
      <w:pPr>
        <w:ind w:left="1418" w:hanging="1418"/>
        <w:rPr>
          <w:rFonts w:ascii="Tahoma" w:hAnsi="Tahoma" w:cs="Tahoma"/>
          <w:b/>
          <w:sz w:val="20"/>
        </w:rPr>
      </w:pPr>
    </w:p>
    <w:p w:rsidR="009146F2" w:rsidRDefault="00D87D1F" w:rsidP="009146F2">
      <w:pPr>
        <w:rPr>
          <w:rFonts w:ascii="Tahoma" w:hAnsi="Tahoma" w:cs="Tahoma"/>
          <w:sz w:val="20"/>
        </w:rPr>
      </w:pPr>
      <w:r>
        <w:rPr>
          <w:rFonts w:ascii="Tahoma" w:hAnsi="Tahoma" w:cs="Tahoma"/>
          <w:sz w:val="20"/>
        </w:rPr>
        <w:t>*</w:t>
      </w:r>
      <w:r w:rsidR="009146F2" w:rsidRPr="00EA3DD0">
        <w:rPr>
          <w:rFonts w:ascii="Tahoma" w:hAnsi="Tahoma" w:cs="Tahoma"/>
          <w:sz w:val="20"/>
        </w:rPr>
        <w:t xml:space="preserve"> Aantal bij de aanverwante opleiding ingeschreven diplomastudenten</w:t>
      </w:r>
    </w:p>
    <w:p w:rsidR="002707C3" w:rsidRPr="00EA3DD0" w:rsidRDefault="002707C3" w:rsidP="009146F2">
      <w:pPr>
        <w:rPr>
          <w:rFonts w:ascii="Tahoma" w:hAnsi="Tahoma" w:cs="Tahoma"/>
          <w:sz w:val="20"/>
        </w:rPr>
      </w:pPr>
    </w:p>
    <w:p w:rsidR="00D2208A" w:rsidRPr="00FC1DA7" w:rsidRDefault="00FC1DA7" w:rsidP="00FC1DA7">
      <w:pPr>
        <w:ind w:left="360"/>
        <w:rPr>
          <w:rFonts w:ascii="Tahoma" w:hAnsi="Tahoma" w:cs="Tahoma"/>
          <w:sz w:val="20"/>
        </w:rPr>
      </w:pPr>
      <w:r w:rsidRPr="00FC1DA7">
        <w:rPr>
          <w:rFonts w:ascii="Tahoma" w:hAnsi="Tahoma" w:cs="Tahoma"/>
          <w:sz w:val="20"/>
        </w:rPr>
        <w:t>2.</w:t>
      </w:r>
      <w:r>
        <w:rPr>
          <w:rFonts w:ascii="Tahoma" w:hAnsi="Tahoma" w:cs="Tahoma"/>
          <w:sz w:val="20"/>
        </w:rPr>
        <w:tab/>
      </w:r>
      <w:r w:rsidR="00D2208A" w:rsidRPr="00FC1DA7">
        <w:rPr>
          <w:rFonts w:ascii="Tahoma" w:hAnsi="Tahoma" w:cs="Tahoma"/>
          <w:sz w:val="20"/>
        </w:rPr>
        <w:t>Aan het overkoepelend orgaan Studieverenigingen worden</w:t>
      </w:r>
      <w:r w:rsidR="00D92F8B" w:rsidRPr="00FC1DA7">
        <w:rPr>
          <w:rFonts w:ascii="Tahoma" w:hAnsi="Tahoma" w:cs="Tahoma"/>
          <w:sz w:val="20"/>
        </w:rPr>
        <w:t xml:space="preserve"> </w:t>
      </w:r>
      <w:r w:rsidR="007F7573">
        <w:rPr>
          <w:rFonts w:ascii="Tahoma" w:hAnsi="Tahoma" w:cs="Tahoma"/>
          <w:sz w:val="20"/>
        </w:rPr>
        <w:t>9</w:t>
      </w:r>
      <w:r w:rsidR="00D2208A" w:rsidRPr="007F7573">
        <w:rPr>
          <w:rFonts w:ascii="Tahoma" w:hAnsi="Tahoma" w:cs="Tahoma"/>
          <w:sz w:val="20"/>
        </w:rPr>
        <w:t xml:space="preserve"> bestuursmaanden</w:t>
      </w:r>
      <w:r w:rsidR="00D2208A" w:rsidRPr="00FC1DA7">
        <w:rPr>
          <w:rFonts w:ascii="Tahoma" w:hAnsi="Tahoma" w:cs="Tahoma"/>
          <w:sz w:val="20"/>
        </w:rPr>
        <w:t xml:space="preserve"> toegekend.</w:t>
      </w:r>
    </w:p>
    <w:p w:rsidR="00D2208A" w:rsidRDefault="00D2208A" w:rsidP="002903CD">
      <w:pPr>
        <w:ind w:left="1418" w:hanging="1418"/>
        <w:rPr>
          <w:rFonts w:ascii="Tahoma" w:hAnsi="Tahoma" w:cs="Tahoma"/>
          <w:b/>
          <w:sz w:val="20"/>
        </w:rPr>
      </w:pPr>
    </w:p>
    <w:p w:rsidR="002903CD" w:rsidRDefault="00EA3DD0" w:rsidP="002903CD">
      <w:pPr>
        <w:ind w:left="1418" w:hanging="1418"/>
        <w:rPr>
          <w:rFonts w:ascii="Tahoma" w:hAnsi="Tahoma" w:cs="Tahoma"/>
          <w:b/>
          <w:sz w:val="20"/>
        </w:rPr>
      </w:pPr>
      <w:r>
        <w:rPr>
          <w:rFonts w:ascii="Tahoma" w:hAnsi="Tahoma" w:cs="Tahoma"/>
          <w:b/>
          <w:sz w:val="20"/>
        </w:rPr>
        <w:t xml:space="preserve">Artikel </w:t>
      </w:r>
      <w:r w:rsidR="001F1DB3">
        <w:rPr>
          <w:rFonts w:ascii="Tahoma" w:hAnsi="Tahoma" w:cs="Tahoma"/>
          <w:b/>
          <w:sz w:val="20"/>
        </w:rPr>
        <w:t>2</w:t>
      </w:r>
      <w:r w:rsidR="00FC747F">
        <w:rPr>
          <w:rFonts w:ascii="Tahoma" w:hAnsi="Tahoma" w:cs="Tahoma"/>
          <w:b/>
          <w:sz w:val="20"/>
        </w:rPr>
        <w:t>0</w:t>
      </w:r>
      <w:r>
        <w:rPr>
          <w:rFonts w:ascii="Tahoma" w:hAnsi="Tahoma" w:cs="Tahoma"/>
          <w:b/>
          <w:sz w:val="20"/>
        </w:rPr>
        <w:t xml:space="preserve"> </w:t>
      </w:r>
      <w:r w:rsidR="00451BDB">
        <w:rPr>
          <w:rFonts w:ascii="Tahoma" w:hAnsi="Tahoma" w:cs="Tahoma"/>
          <w:b/>
          <w:sz w:val="20"/>
        </w:rPr>
        <w:t xml:space="preserve">Toekenning </w:t>
      </w:r>
      <w:r w:rsidR="00F638FB">
        <w:rPr>
          <w:rFonts w:ascii="Tahoma" w:hAnsi="Tahoma" w:cs="Tahoma"/>
          <w:b/>
          <w:sz w:val="20"/>
        </w:rPr>
        <w:t>gezelligheids</w:t>
      </w:r>
      <w:r w:rsidR="002903CD" w:rsidRPr="002E1C71">
        <w:rPr>
          <w:rFonts w:ascii="Tahoma" w:hAnsi="Tahoma" w:cs="Tahoma"/>
          <w:b/>
          <w:sz w:val="20"/>
        </w:rPr>
        <w:t>verenigingen</w:t>
      </w:r>
      <w:r w:rsidR="00F26CC0">
        <w:rPr>
          <w:rFonts w:ascii="Tahoma" w:hAnsi="Tahoma" w:cs="Tahoma"/>
          <w:b/>
          <w:sz w:val="20"/>
        </w:rPr>
        <w:t xml:space="preserve"> (B</w:t>
      </w:r>
      <w:r>
        <w:rPr>
          <w:rFonts w:ascii="Tahoma" w:hAnsi="Tahoma" w:cs="Tahoma"/>
          <w:b/>
          <w:sz w:val="20"/>
        </w:rPr>
        <w:t>ox 3)</w:t>
      </w:r>
    </w:p>
    <w:p w:rsidR="00A2060A" w:rsidRDefault="002903CD" w:rsidP="00EA1E48">
      <w:pPr>
        <w:pStyle w:val="Lijstalinea"/>
        <w:numPr>
          <w:ilvl w:val="0"/>
          <w:numId w:val="22"/>
        </w:numPr>
        <w:rPr>
          <w:rFonts w:ascii="Tahoma" w:hAnsi="Tahoma" w:cs="Tahoma"/>
          <w:sz w:val="20"/>
        </w:rPr>
      </w:pPr>
      <w:r w:rsidRPr="00B2281B">
        <w:rPr>
          <w:rFonts w:ascii="Tahoma" w:hAnsi="Tahoma" w:cs="Tahoma"/>
          <w:sz w:val="20"/>
        </w:rPr>
        <w:t>Het Colleg</w:t>
      </w:r>
      <w:r w:rsidR="00F26CC0" w:rsidRPr="00B2281B">
        <w:rPr>
          <w:rFonts w:ascii="Tahoma" w:hAnsi="Tahoma" w:cs="Tahoma"/>
          <w:sz w:val="20"/>
        </w:rPr>
        <w:t>e van Bestuur stelt</w:t>
      </w:r>
      <w:r w:rsidR="00535DF1" w:rsidRPr="00B2281B">
        <w:rPr>
          <w:rFonts w:ascii="Tahoma" w:hAnsi="Tahoma" w:cs="Tahoma"/>
          <w:sz w:val="20"/>
        </w:rPr>
        <w:t xml:space="preserve"> jaarlijks</w:t>
      </w:r>
      <w:r w:rsidR="001C24B6" w:rsidRPr="00B2281B">
        <w:rPr>
          <w:rFonts w:ascii="Tahoma" w:hAnsi="Tahoma" w:cs="Tahoma"/>
          <w:sz w:val="20"/>
        </w:rPr>
        <w:t>, aan de hand van de omvang van het aantal contributie betalende leden per 1 december voorafgaand aan het studiejaar waarop de aanvraag betrekking heeft</w:t>
      </w:r>
      <w:r w:rsidR="001C24B6" w:rsidRPr="001352C7">
        <w:rPr>
          <w:rFonts w:ascii="Tahoma" w:hAnsi="Tahoma" w:cs="Tahoma"/>
          <w:sz w:val="20"/>
        </w:rPr>
        <w:t xml:space="preserve"> en de twee daaraan voorafgaande studiejaren</w:t>
      </w:r>
      <w:r w:rsidR="00A13A66" w:rsidRPr="00B2281B">
        <w:rPr>
          <w:rFonts w:ascii="Tahoma" w:hAnsi="Tahoma" w:cs="Tahoma"/>
          <w:sz w:val="20"/>
        </w:rPr>
        <w:t>, voor iedere gezelligheidsvereniging</w:t>
      </w:r>
      <w:r w:rsidR="00F26CC0" w:rsidRPr="00B2281B">
        <w:rPr>
          <w:rFonts w:ascii="Tahoma" w:hAnsi="Tahoma" w:cs="Tahoma"/>
          <w:sz w:val="20"/>
        </w:rPr>
        <w:t xml:space="preserve"> het aantal bestuurs- o</w:t>
      </w:r>
      <w:r w:rsidR="00A32E2E" w:rsidRPr="00B2281B">
        <w:rPr>
          <w:rFonts w:ascii="Tahoma" w:hAnsi="Tahoma" w:cs="Tahoma"/>
          <w:sz w:val="20"/>
        </w:rPr>
        <w:t>f</w:t>
      </w:r>
      <w:r w:rsidR="00F26CC0" w:rsidRPr="00B2281B">
        <w:rPr>
          <w:rFonts w:ascii="Tahoma" w:hAnsi="Tahoma" w:cs="Tahoma"/>
          <w:sz w:val="20"/>
        </w:rPr>
        <w:t xml:space="preserve"> commissiemaanden</w:t>
      </w:r>
      <w:r w:rsidR="004306FF" w:rsidRPr="00B2281B">
        <w:rPr>
          <w:rFonts w:ascii="Tahoma" w:hAnsi="Tahoma" w:cs="Tahoma"/>
          <w:sz w:val="20"/>
        </w:rPr>
        <w:t xml:space="preserve"> en het maximum aantal fulltime</w:t>
      </w:r>
      <w:r w:rsidR="004306FF">
        <w:rPr>
          <w:rFonts w:ascii="Tahoma" w:hAnsi="Tahoma" w:cs="Tahoma"/>
          <w:sz w:val="20"/>
        </w:rPr>
        <w:t xml:space="preserve"> bestuurders</w:t>
      </w:r>
      <w:r w:rsidRPr="00172D1C">
        <w:rPr>
          <w:rFonts w:ascii="Tahoma" w:hAnsi="Tahoma" w:cs="Tahoma"/>
          <w:sz w:val="20"/>
        </w:rPr>
        <w:t xml:space="preserve"> </w:t>
      </w:r>
      <w:r w:rsidR="00B51D05" w:rsidRPr="00172D1C">
        <w:rPr>
          <w:rFonts w:ascii="Tahoma" w:hAnsi="Tahoma" w:cs="Tahoma"/>
          <w:sz w:val="20"/>
        </w:rPr>
        <w:t xml:space="preserve">in Box 3 </w:t>
      </w:r>
      <w:r w:rsidR="00D549C0" w:rsidRPr="00172D1C">
        <w:rPr>
          <w:rFonts w:ascii="Tahoma" w:hAnsi="Tahoma" w:cs="Tahoma"/>
          <w:sz w:val="20"/>
        </w:rPr>
        <w:t xml:space="preserve">vast </w:t>
      </w:r>
      <w:r w:rsidR="00A13A66">
        <w:rPr>
          <w:rFonts w:ascii="Tahoma" w:hAnsi="Tahoma" w:cs="Tahoma"/>
          <w:sz w:val="20"/>
        </w:rPr>
        <w:t>aan de hand van</w:t>
      </w:r>
      <w:r w:rsidR="00D87D1F" w:rsidRPr="00172D1C">
        <w:rPr>
          <w:rFonts w:ascii="Tahoma" w:hAnsi="Tahoma" w:cs="Tahoma"/>
          <w:sz w:val="20"/>
        </w:rPr>
        <w:t xml:space="preserve"> </w:t>
      </w:r>
      <w:r w:rsidR="005306A5">
        <w:rPr>
          <w:rFonts w:ascii="Tahoma" w:hAnsi="Tahoma" w:cs="Tahoma"/>
          <w:sz w:val="20"/>
        </w:rPr>
        <w:t>de hiernavolgende</w:t>
      </w:r>
      <w:r w:rsidR="00D87D1F" w:rsidRPr="00172D1C">
        <w:rPr>
          <w:rFonts w:ascii="Tahoma" w:hAnsi="Tahoma" w:cs="Tahoma"/>
          <w:sz w:val="20"/>
        </w:rPr>
        <w:t xml:space="preserve"> tabel</w:t>
      </w:r>
      <w:r w:rsidRPr="00172D1C">
        <w:rPr>
          <w:rFonts w:ascii="Tahoma" w:hAnsi="Tahoma" w:cs="Tahoma"/>
          <w:sz w:val="20"/>
        </w:rPr>
        <w:t xml:space="preserve">. </w:t>
      </w:r>
    </w:p>
    <w:p w:rsidR="005306A5" w:rsidRDefault="005306A5" w:rsidP="005306A5">
      <w:pPr>
        <w:rPr>
          <w:rFonts w:ascii="Tahoma" w:hAnsi="Tahoma" w:cs="Tahoma"/>
          <w:sz w:val="20"/>
        </w:rPr>
      </w:pPr>
    </w:p>
    <w:p w:rsidR="005306A5" w:rsidRDefault="005306A5" w:rsidP="005306A5">
      <w:pPr>
        <w:rPr>
          <w:rFonts w:ascii="Tahoma" w:hAnsi="Tahoma" w:cs="Tahoma"/>
          <w:sz w:val="20"/>
        </w:rPr>
      </w:pPr>
    </w:p>
    <w:p w:rsidR="005306A5" w:rsidRDefault="005306A5" w:rsidP="005306A5">
      <w:pPr>
        <w:rPr>
          <w:rFonts w:ascii="Tahoma" w:hAnsi="Tahoma" w:cs="Tahoma"/>
          <w:sz w:val="20"/>
        </w:rPr>
      </w:pPr>
    </w:p>
    <w:p w:rsidR="00980FE0" w:rsidRPr="005306A5" w:rsidRDefault="00980FE0" w:rsidP="005306A5">
      <w:pPr>
        <w:rPr>
          <w:rFonts w:ascii="Tahoma" w:hAnsi="Tahoma" w:cs="Tahoma"/>
          <w:sz w:val="20"/>
        </w:rPr>
      </w:pPr>
    </w:p>
    <w:p w:rsidR="00A2060A" w:rsidRDefault="00A2060A" w:rsidP="002903CD">
      <w:pPr>
        <w:rPr>
          <w:rFonts w:ascii="Tahoma" w:hAnsi="Tahoma" w:cs="Tahoma"/>
          <w:sz w:val="20"/>
        </w:rPr>
      </w:pPr>
    </w:p>
    <w:tbl>
      <w:tblPr>
        <w:tblStyle w:val="Tabelraster"/>
        <w:tblW w:w="0" w:type="auto"/>
        <w:tblLook w:val="04A0" w:firstRow="1" w:lastRow="0" w:firstColumn="1" w:lastColumn="0" w:noHBand="0" w:noVBand="1"/>
      </w:tblPr>
      <w:tblGrid>
        <w:gridCol w:w="2408"/>
        <w:gridCol w:w="2363"/>
        <w:gridCol w:w="2363"/>
        <w:gridCol w:w="2154"/>
      </w:tblGrid>
      <w:tr w:rsidR="0067785A" w:rsidTr="0067785A">
        <w:tc>
          <w:tcPr>
            <w:tcW w:w="2408" w:type="dxa"/>
          </w:tcPr>
          <w:p w:rsidR="0067785A" w:rsidRPr="00DF242F" w:rsidRDefault="0067785A" w:rsidP="00A538C4">
            <w:pPr>
              <w:rPr>
                <w:rFonts w:ascii="Tahoma" w:hAnsi="Tahoma" w:cs="Tahoma"/>
                <w:b/>
                <w:sz w:val="20"/>
              </w:rPr>
            </w:pPr>
            <w:r w:rsidRPr="00DF242F">
              <w:rPr>
                <w:rFonts w:ascii="Tahoma" w:eastAsia="Times New Roman" w:hAnsi="Tahoma" w:cs="Tahoma"/>
                <w:b/>
                <w:bCs/>
                <w:color w:val="000000"/>
                <w:sz w:val="20"/>
              </w:rPr>
              <w:t>Aantal leden**</w:t>
            </w:r>
          </w:p>
        </w:tc>
        <w:tc>
          <w:tcPr>
            <w:tcW w:w="2363" w:type="dxa"/>
            <w:vAlign w:val="bottom"/>
          </w:tcPr>
          <w:p w:rsidR="0067785A" w:rsidRPr="00DF242F" w:rsidRDefault="0067785A" w:rsidP="007551E6">
            <w:pPr>
              <w:rPr>
                <w:rFonts w:ascii="Tahoma" w:eastAsia="Times New Roman" w:hAnsi="Tahoma" w:cs="Tahoma"/>
                <w:b/>
                <w:bCs/>
                <w:color w:val="000000"/>
                <w:sz w:val="20"/>
              </w:rPr>
            </w:pPr>
            <w:r w:rsidRPr="00DF242F">
              <w:rPr>
                <w:rFonts w:ascii="Tahoma" w:eastAsia="Times New Roman" w:hAnsi="Tahoma" w:cs="Tahoma"/>
                <w:b/>
                <w:bCs/>
                <w:color w:val="000000"/>
                <w:sz w:val="20"/>
              </w:rPr>
              <w:t>A</w:t>
            </w:r>
            <w:r w:rsidR="00E46DA9" w:rsidRPr="00DF242F">
              <w:rPr>
                <w:rFonts w:ascii="Tahoma" w:eastAsia="Times New Roman" w:hAnsi="Tahoma" w:cs="Tahoma"/>
                <w:b/>
                <w:bCs/>
                <w:color w:val="000000"/>
                <w:sz w:val="20"/>
              </w:rPr>
              <w:t>antal bestuursmaanden</w:t>
            </w:r>
          </w:p>
          <w:p w:rsidR="0067785A" w:rsidRPr="00DF242F" w:rsidRDefault="0067785A" w:rsidP="007551E6">
            <w:pPr>
              <w:rPr>
                <w:rFonts w:ascii="Tahoma" w:eastAsia="Times New Roman" w:hAnsi="Tahoma" w:cs="Tahoma"/>
                <w:b/>
                <w:bCs/>
                <w:color w:val="000000"/>
                <w:sz w:val="20"/>
              </w:rPr>
            </w:pPr>
          </w:p>
        </w:tc>
        <w:tc>
          <w:tcPr>
            <w:tcW w:w="2363" w:type="dxa"/>
          </w:tcPr>
          <w:p w:rsidR="0067785A" w:rsidRPr="00DF242F" w:rsidRDefault="0067785A" w:rsidP="00A538C4">
            <w:pPr>
              <w:rPr>
                <w:rFonts w:ascii="Tahoma" w:hAnsi="Tahoma" w:cs="Tahoma"/>
                <w:b/>
                <w:sz w:val="20"/>
              </w:rPr>
            </w:pPr>
            <w:r w:rsidRPr="00DF242F">
              <w:rPr>
                <w:rFonts w:ascii="Tahoma" w:eastAsia="Times New Roman" w:hAnsi="Tahoma" w:cs="Tahoma"/>
                <w:b/>
                <w:bCs/>
                <w:color w:val="000000"/>
                <w:sz w:val="20"/>
              </w:rPr>
              <w:t>A</w:t>
            </w:r>
            <w:r w:rsidR="00E46DA9" w:rsidRPr="00DF242F">
              <w:rPr>
                <w:rFonts w:ascii="Tahoma" w:eastAsia="Times New Roman" w:hAnsi="Tahoma" w:cs="Tahoma"/>
                <w:b/>
                <w:bCs/>
                <w:color w:val="000000"/>
                <w:sz w:val="20"/>
              </w:rPr>
              <w:t>antal commissiemaanden</w:t>
            </w:r>
          </w:p>
        </w:tc>
        <w:tc>
          <w:tcPr>
            <w:tcW w:w="2154" w:type="dxa"/>
          </w:tcPr>
          <w:p w:rsidR="0067785A" w:rsidRPr="00DF242F" w:rsidRDefault="0067785A" w:rsidP="00A538C4">
            <w:pPr>
              <w:rPr>
                <w:rFonts w:ascii="Tahoma" w:eastAsia="Times New Roman" w:hAnsi="Tahoma" w:cs="Tahoma"/>
                <w:b/>
                <w:bCs/>
                <w:color w:val="000000"/>
                <w:sz w:val="20"/>
              </w:rPr>
            </w:pPr>
            <w:r w:rsidRPr="00DF242F">
              <w:rPr>
                <w:rFonts w:ascii="Tahoma" w:eastAsia="Times New Roman" w:hAnsi="Tahoma" w:cs="Tahoma"/>
                <w:b/>
                <w:bCs/>
                <w:color w:val="000000"/>
                <w:sz w:val="20"/>
              </w:rPr>
              <w:t>Maximum aantal fulltime bestuurders</w:t>
            </w:r>
          </w:p>
        </w:tc>
      </w:tr>
      <w:tr w:rsidR="0067785A" w:rsidTr="0067785A">
        <w:tc>
          <w:tcPr>
            <w:tcW w:w="2408" w:type="dxa"/>
          </w:tcPr>
          <w:p w:rsidR="0067785A" w:rsidRPr="00DF242F" w:rsidRDefault="0067785A" w:rsidP="00A538C4">
            <w:pPr>
              <w:rPr>
                <w:rFonts w:ascii="Tahoma" w:hAnsi="Tahoma" w:cs="Tahoma"/>
                <w:b/>
                <w:sz w:val="20"/>
              </w:rPr>
            </w:pPr>
            <w:r w:rsidRPr="00DF242F">
              <w:rPr>
                <w:rFonts w:ascii="Tahoma" w:eastAsia="Times New Roman" w:hAnsi="Tahoma" w:cs="Tahoma"/>
                <w:b/>
                <w:bCs/>
                <w:color w:val="000000"/>
                <w:sz w:val="20"/>
              </w:rPr>
              <w:t>&lt;200</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30</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0</w:t>
            </w:r>
          </w:p>
        </w:tc>
        <w:tc>
          <w:tcPr>
            <w:tcW w:w="2154" w:type="dxa"/>
          </w:tcPr>
          <w:p w:rsidR="0067785A" w:rsidRPr="00DF242F" w:rsidRDefault="0067785A" w:rsidP="00A538C4">
            <w:pPr>
              <w:rPr>
                <w:rFonts w:ascii="Tahoma" w:hAnsi="Tahoma" w:cs="Tahoma"/>
                <w:sz w:val="20"/>
              </w:rPr>
            </w:pPr>
            <w:r w:rsidRPr="00DF242F">
              <w:rPr>
                <w:rFonts w:ascii="Tahoma" w:hAnsi="Tahoma" w:cs="Tahoma"/>
                <w:sz w:val="20"/>
              </w:rPr>
              <w:t>1</w:t>
            </w:r>
          </w:p>
        </w:tc>
      </w:tr>
      <w:tr w:rsidR="0067785A" w:rsidTr="0067785A">
        <w:tc>
          <w:tcPr>
            <w:tcW w:w="2408" w:type="dxa"/>
          </w:tcPr>
          <w:p w:rsidR="0067785A" w:rsidRPr="00DF242F" w:rsidRDefault="0067785A" w:rsidP="00D87D1F">
            <w:pPr>
              <w:rPr>
                <w:rFonts w:ascii="Tahoma" w:hAnsi="Tahoma" w:cs="Tahoma"/>
                <w:b/>
                <w:sz w:val="20"/>
              </w:rPr>
            </w:pPr>
            <w:r w:rsidRPr="00DF242F">
              <w:rPr>
                <w:rFonts w:ascii="Tahoma" w:eastAsia="Times New Roman" w:hAnsi="Tahoma" w:cs="Tahoma"/>
                <w:b/>
                <w:bCs/>
                <w:color w:val="000000"/>
                <w:sz w:val="20"/>
              </w:rPr>
              <w:t>200-499</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56</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30</w:t>
            </w:r>
          </w:p>
        </w:tc>
        <w:tc>
          <w:tcPr>
            <w:tcW w:w="2154" w:type="dxa"/>
          </w:tcPr>
          <w:p w:rsidR="0067785A" w:rsidRPr="00DF242F" w:rsidRDefault="0067785A" w:rsidP="00A538C4">
            <w:pPr>
              <w:rPr>
                <w:rFonts w:ascii="Tahoma" w:hAnsi="Tahoma" w:cs="Tahoma"/>
                <w:sz w:val="20"/>
              </w:rPr>
            </w:pPr>
            <w:r w:rsidRPr="00DF242F">
              <w:rPr>
                <w:rFonts w:ascii="Tahoma" w:hAnsi="Tahoma" w:cs="Tahoma"/>
                <w:sz w:val="20"/>
              </w:rPr>
              <w:t>3</w:t>
            </w:r>
          </w:p>
        </w:tc>
      </w:tr>
      <w:tr w:rsidR="0067785A" w:rsidTr="0067785A">
        <w:tc>
          <w:tcPr>
            <w:tcW w:w="2408" w:type="dxa"/>
          </w:tcPr>
          <w:p w:rsidR="0067785A" w:rsidRPr="00DF242F" w:rsidRDefault="0067785A" w:rsidP="00A538C4">
            <w:pPr>
              <w:rPr>
                <w:rFonts w:ascii="Tahoma" w:hAnsi="Tahoma" w:cs="Tahoma"/>
                <w:b/>
                <w:sz w:val="20"/>
              </w:rPr>
            </w:pPr>
            <w:r w:rsidRPr="00DF242F">
              <w:rPr>
                <w:rFonts w:ascii="Tahoma" w:eastAsia="Times New Roman" w:hAnsi="Tahoma" w:cs="Tahoma"/>
                <w:b/>
                <w:bCs/>
                <w:color w:val="000000"/>
                <w:sz w:val="20"/>
              </w:rPr>
              <w:t>500-999</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80</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80</w:t>
            </w:r>
          </w:p>
        </w:tc>
        <w:tc>
          <w:tcPr>
            <w:tcW w:w="2154" w:type="dxa"/>
          </w:tcPr>
          <w:p w:rsidR="0067785A" w:rsidRPr="00DF242F" w:rsidRDefault="0067785A" w:rsidP="00A538C4">
            <w:pPr>
              <w:rPr>
                <w:rFonts w:ascii="Tahoma" w:hAnsi="Tahoma" w:cs="Tahoma"/>
                <w:sz w:val="20"/>
              </w:rPr>
            </w:pPr>
            <w:r w:rsidRPr="00DF242F">
              <w:rPr>
                <w:rFonts w:ascii="Tahoma" w:hAnsi="Tahoma" w:cs="Tahoma"/>
                <w:sz w:val="20"/>
              </w:rPr>
              <w:t>5</w:t>
            </w:r>
          </w:p>
        </w:tc>
      </w:tr>
      <w:tr w:rsidR="0067785A" w:rsidTr="0067785A">
        <w:tc>
          <w:tcPr>
            <w:tcW w:w="2408" w:type="dxa"/>
          </w:tcPr>
          <w:p w:rsidR="0067785A" w:rsidRPr="00DF242F" w:rsidRDefault="0067785A" w:rsidP="00A538C4">
            <w:pPr>
              <w:rPr>
                <w:rFonts w:ascii="Tahoma" w:hAnsi="Tahoma" w:cs="Tahoma"/>
                <w:b/>
                <w:sz w:val="20"/>
              </w:rPr>
            </w:pPr>
            <w:r w:rsidRPr="00DF242F">
              <w:rPr>
                <w:rFonts w:ascii="Tahoma" w:eastAsia="Times New Roman" w:hAnsi="Tahoma" w:cs="Tahoma"/>
                <w:b/>
                <w:bCs/>
                <w:color w:val="000000"/>
                <w:sz w:val="20"/>
              </w:rPr>
              <w:t>1000-1499</w:t>
            </w:r>
          </w:p>
        </w:tc>
        <w:tc>
          <w:tcPr>
            <w:tcW w:w="2363" w:type="dxa"/>
          </w:tcPr>
          <w:p w:rsidR="0067785A" w:rsidRPr="00DF242F" w:rsidRDefault="0067785A" w:rsidP="0067785A">
            <w:pPr>
              <w:rPr>
                <w:rFonts w:ascii="Tahoma" w:hAnsi="Tahoma" w:cs="Tahoma"/>
                <w:sz w:val="20"/>
              </w:rPr>
            </w:pPr>
            <w:r w:rsidRPr="00DF242F">
              <w:rPr>
                <w:rFonts w:ascii="Tahoma" w:hAnsi="Tahoma" w:cs="Tahoma"/>
                <w:sz w:val="20"/>
              </w:rPr>
              <w:t>102</w:t>
            </w:r>
          </w:p>
        </w:tc>
        <w:tc>
          <w:tcPr>
            <w:tcW w:w="2363" w:type="dxa"/>
          </w:tcPr>
          <w:p w:rsidR="0067785A" w:rsidRPr="00DF242F" w:rsidRDefault="0067785A" w:rsidP="0067785A">
            <w:pPr>
              <w:rPr>
                <w:rFonts w:ascii="Tahoma" w:hAnsi="Tahoma" w:cs="Tahoma"/>
                <w:sz w:val="20"/>
              </w:rPr>
            </w:pPr>
            <w:r w:rsidRPr="00DF242F">
              <w:rPr>
                <w:rFonts w:ascii="Tahoma" w:hAnsi="Tahoma" w:cs="Tahoma"/>
                <w:sz w:val="20"/>
              </w:rPr>
              <w:t>130</w:t>
            </w:r>
          </w:p>
        </w:tc>
        <w:tc>
          <w:tcPr>
            <w:tcW w:w="2154" w:type="dxa"/>
          </w:tcPr>
          <w:p w:rsidR="0067785A" w:rsidRPr="00DF242F" w:rsidRDefault="0067785A" w:rsidP="00A538C4">
            <w:pPr>
              <w:rPr>
                <w:rFonts w:ascii="Tahoma" w:hAnsi="Tahoma" w:cs="Tahoma"/>
                <w:sz w:val="20"/>
              </w:rPr>
            </w:pPr>
            <w:r w:rsidRPr="00DF242F">
              <w:rPr>
                <w:rFonts w:ascii="Tahoma" w:hAnsi="Tahoma" w:cs="Tahoma"/>
                <w:sz w:val="20"/>
              </w:rPr>
              <w:t>6</w:t>
            </w:r>
          </w:p>
        </w:tc>
      </w:tr>
      <w:tr w:rsidR="0067785A" w:rsidTr="0067785A">
        <w:tc>
          <w:tcPr>
            <w:tcW w:w="2408" w:type="dxa"/>
          </w:tcPr>
          <w:p w:rsidR="0067785A" w:rsidRPr="00DF242F" w:rsidRDefault="0067785A" w:rsidP="00D87D1F">
            <w:pPr>
              <w:rPr>
                <w:rFonts w:ascii="Tahoma" w:hAnsi="Tahoma" w:cs="Tahoma"/>
                <w:b/>
                <w:sz w:val="20"/>
              </w:rPr>
            </w:pPr>
            <w:r w:rsidRPr="00DF242F">
              <w:rPr>
                <w:rFonts w:ascii="Tahoma" w:eastAsia="Times New Roman" w:hAnsi="Tahoma" w:cs="Tahoma"/>
                <w:b/>
                <w:bCs/>
                <w:color w:val="000000"/>
                <w:sz w:val="20"/>
              </w:rPr>
              <w:t>&gt;1500</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124</w:t>
            </w:r>
          </w:p>
        </w:tc>
        <w:tc>
          <w:tcPr>
            <w:tcW w:w="2363" w:type="dxa"/>
          </w:tcPr>
          <w:p w:rsidR="0067785A" w:rsidRPr="00DF242F" w:rsidRDefault="0067785A" w:rsidP="00A538C4">
            <w:pPr>
              <w:rPr>
                <w:rFonts w:ascii="Tahoma" w:hAnsi="Tahoma" w:cs="Tahoma"/>
                <w:sz w:val="20"/>
              </w:rPr>
            </w:pPr>
            <w:r w:rsidRPr="00DF242F">
              <w:rPr>
                <w:rFonts w:ascii="Tahoma" w:hAnsi="Tahoma" w:cs="Tahoma"/>
                <w:sz w:val="20"/>
              </w:rPr>
              <w:t>180</w:t>
            </w:r>
          </w:p>
        </w:tc>
        <w:tc>
          <w:tcPr>
            <w:tcW w:w="2154" w:type="dxa"/>
          </w:tcPr>
          <w:p w:rsidR="0067785A" w:rsidRPr="00DF242F" w:rsidRDefault="0067785A" w:rsidP="00A538C4">
            <w:pPr>
              <w:rPr>
                <w:rFonts w:ascii="Tahoma" w:hAnsi="Tahoma" w:cs="Tahoma"/>
                <w:sz w:val="20"/>
              </w:rPr>
            </w:pPr>
            <w:r w:rsidRPr="00DF242F">
              <w:rPr>
                <w:rFonts w:ascii="Tahoma" w:hAnsi="Tahoma" w:cs="Tahoma"/>
                <w:sz w:val="20"/>
              </w:rPr>
              <w:t>7</w:t>
            </w:r>
          </w:p>
        </w:tc>
      </w:tr>
    </w:tbl>
    <w:p w:rsidR="00DF242F" w:rsidRDefault="00DF242F" w:rsidP="00A538C4">
      <w:pPr>
        <w:rPr>
          <w:rFonts w:ascii="Tahoma" w:hAnsi="Tahoma" w:cs="Tahoma"/>
          <w:sz w:val="20"/>
        </w:rPr>
      </w:pPr>
    </w:p>
    <w:p w:rsidR="00A538C4" w:rsidRDefault="00A538C4" w:rsidP="00A538C4">
      <w:pPr>
        <w:rPr>
          <w:rFonts w:ascii="Tahoma" w:hAnsi="Tahoma" w:cs="Tahoma"/>
          <w:sz w:val="20"/>
        </w:rPr>
      </w:pPr>
      <w:r w:rsidRPr="009146F2">
        <w:rPr>
          <w:rFonts w:ascii="Tahoma" w:hAnsi="Tahoma" w:cs="Tahoma"/>
          <w:sz w:val="20"/>
        </w:rPr>
        <w:t>*</w:t>
      </w:r>
      <w:r w:rsidR="00D87D1F" w:rsidRPr="009146F2">
        <w:rPr>
          <w:rFonts w:ascii="Tahoma" w:hAnsi="Tahoma" w:cs="Tahoma"/>
          <w:sz w:val="20"/>
        </w:rPr>
        <w:t>*</w:t>
      </w:r>
      <w:r w:rsidRPr="009146F2">
        <w:rPr>
          <w:rFonts w:ascii="Tahoma" w:hAnsi="Tahoma" w:cs="Tahoma"/>
          <w:sz w:val="20"/>
        </w:rPr>
        <w:t xml:space="preserve"> Aantal contributie betalende studenten </w:t>
      </w:r>
      <w:r w:rsidR="006853A2" w:rsidRPr="00F26CC0">
        <w:rPr>
          <w:rFonts w:ascii="Tahoma" w:hAnsi="Tahoma" w:cs="Tahoma"/>
          <w:sz w:val="20"/>
        </w:rPr>
        <w:t>waarvan ten minste 75% als student aan de TU Delft of aan een instelling v</w:t>
      </w:r>
      <w:r w:rsidR="006853A2">
        <w:rPr>
          <w:rFonts w:ascii="Tahoma" w:hAnsi="Tahoma" w:cs="Tahoma"/>
          <w:sz w:val="20"/>
        </w:rPr>
        <w:t>oor</w:t>
      </w:r>
      <w:r w:rsidR="006853A2" w:rsidRPr="00F26CC0">
        <w:rPr>
          <w:rFonts w:ascii="Tahoma" w:hAnsi="Tahoma" w:cs="Tahoma"/>
          <w:sz w:val="20"/>
        </w:rPr>
        <w:t xml:space="preserve"> hoger beroepsonde</w:t>
      </w:r>
      <w:r w:rsidR="006853A2">
        <w:rPr>
          <w:rFonts w:ascii="Tahoma" w:hAnsi="Tahoma" w:cs="Tahoma"/>
          <w:sz w:val="20"/>
        </w:rPr>
        <w:t>rwijs is ingeschreven</w:t>
      </w:r>
    </w:p>
    <w:p w:rsidR="00D2208A" w:rsidRDefault="00D2208A" w:rsidP="00D2208A">
      <w:pPr>
        <w:ind w:left="1418" w:hanging="1418"/>
        <w:rPr>
          <w:rFonts w:ascii="Tahoma" w:hAnsi="Tahoma" w:cs="Tahoma"/>
          <w:sz w:val="20"/>
        </w:rPr>
      </w:pPr>
    </w:p>
    <w:p w:rsidR="00D2208A" w:rsidRDefault="00D2208A" w:rsidP="00FC1DA7">
      <w:pPr>
        <w:pStyle w:val="Lijstalinea"/>
        <w:numPr>
          <w:ilvl w:val="0"/>
          <w:numId w:val="22"/>
        </w:numPr>
        <w:rPr>
          <w:rFonts w:ascii="Tahoma" w:hAnsi="Tahoma" w:cs="Tahoma"/>
          <w:sz w:val="20"/>
        </w:rPr>
      </w:pPr>
      <w:r w:rsidRPr="00E73AF4">
        <w:rPr>
          <w:rFonts w:ascii="Tahoma" w:hAnsi="Tahoma" w:cs="Tahoma"/>
          <w:sz w:val="20"/>
        </w:rPr>
        <w:t>Aan</w:t>
      </w:r>
      <w:r>
        <w:rPr>
          <w:rFonts w:ascii="Tahoma" w:hAnsi="Tahoma" w:cs="Tahoma"/>
          <w:sz w:val="20"/>
        </w:rPr>
        <w:t xml:space="preserve"> het overkoepelend orgaan gezelligheids</w:t>
      </w:r>
      <w:r w:rsidRPr="00E73AF4">
        <w:rPr>
          <w:rFonts w:ascii="Tahoma" w:hAnsi="Tahoma" w:cs="Tahoma"/>
          <w:sz w:val="20"/>
        </w:rPr>
        <w:t>verenigingen</w:t>
      </w:r>
      <w:r>
        <w:rPr>
          <w:rFonts w:ascii="Tahoma" w:hAnsi="Tahoma" w:cs="Tahoma"/>
          <w:sz w:val="20"/>
        </w:rPr>
        <w:t xml:space="preserve"> </w:t>
      </w:r>
      <w:r w:rsidRPr="00225BB5">
        <w:rPr>
          <w:rFonts w:ascii="Tahoma" w:hAnsi="Tahoma" w:cs="Tahoma"/>
          <w:sz w:val="20"/>
        </w:rPr>
        <w:t xml:space="preserve">worden </w:t>
      </w:r>
      <w:r w:rsidR="007F7573" w:rsidRPr="007F7573">
        <w:rPr>
          <w:rFonts w:ascii="Tahoma" w:hAnsi="Tahoma" w:cs="Tahoma"/>
          <w:sz w:val="20"/>
        </w:rPr>
        <w:t xml:space="preserve">10 </w:t>
      </w:r>
      <w:r w:rsidRPr="007F7573">
        <w:rPr>
          <w:rFonts w:ascii="Tahoma" w:hAnsi="Tahoma" w:cs="Tahoma"/>
          <w:sz w:val="20"/>
        </w:rPr>
        <w:t>bestuursmaanden</w:t>
      </w:r>
      <w:r>
        <w:rPr>
          <w:rFonts w:ascii="Tahoma" w:hAnsi="Tahoma" w:cs="Tahoma"/>
          <w:sz w:val="20"/>
        </w:rPr>
        <w:t xml:space="preserve"> toegekend.</w:t>
      </w:r>
    </w:p>
    <w:p w:rsidR="003F7CF5" w:rsidRDefault="003F7CF5" w:rsidP="002903CD">
      <w:pPr>
        <w:rPr>
          <w:rFonts w:ascii="Tahoma" w:hAnsi="Tahoma" w:cs="Tahoma"/>
          <w:sz w:val="20"/>
        </w:rPr>
      </w:pPr>
    </w:p>
    <w:p w:rsidR="00A538C4" w:rsidRPr="00EA3DD0" w:rsidRDefault="00EA3DD0" w:rsidP="002903CD">
      <w:pPr>
        <w:rPr>
          <w:rFonts w:ascii="Tahoma" w:hAnsi="Tahoma" w:cs="Tahoma"/>
          <w:b/>
          <w:sz w:val="20"/>
        </w:rPr>
      </w:pPr>
      <w:r w:rsidRPr="00EA3DD0">
        <w:rPr>
          <w:rFonts w:ascii="Tahoma" w:hAnsi="Tahoma" w:cs="Tahoma"/>
          <w:b/>
          <w:sz w:val="20"/>
        </w:rPr>
        <w:t xml:space="preserve">Artikel </w:t>
      </w:r>
      <w:r w:rsidR="00F638FB">
        <w:rPr>
          <w:rFonts w:ascii="Tahoma" w:hAnsi="Tahoma" w:cs="Tahoma"/>
          <w:b/>
          <w:sz w:val="20"/>
        </w:rPr>
        <w:t>2</w:t>
      </w:r>
      <w:r w:rsidR="00FC747F">
        <w:rPr>
          <w:rFonts w:ascii="Tahoma" w:hAnsi="Tahoma" w:cs="Tahoma"/>
          <w:b/>
          <w:sz w:val="20"/>
        </w:rPr>
        <w:t>1</w:t>
      </w:r>
      <w:r w:rsidR="00F638FB">
        <w:rPr>
          <w:rFonts w:ascii="Tahoma" w:hAnsi="Tahoma" w:cs="Tahoma"/>
          <w:b/>
          <w:sz w:val="20"/>
        </w:rPr>
        <w:t xml:space="preserve"> </w:t>
      </w:r>
      <w:r w:rsidR="00451BDB">
        <w:rPr>
          <w:rFonts w:ascii="Tahoma" w:hAnsi="Tahoma" w:cs="Tahoma"/>
          <w:b/>
          <w:sz w:val="20"/>
        </w:rPr>
        <w:t>Toekenning</w:t>
      </w:r>
      <w:r w:rsidR="00451BDB" w:rsidRPr="00EA3DD0">
        <w:rPr>
          <w:rFonts w:ascii="Tahoma" w:hAnsi="Tahoma" w:cs="Tahoma"/>
          <w:b/>
          <w:sz w:val="20"/>
        </w:rPr>
        <w:t xml:space="preserve"> </w:t>
      </w:r>
      <w:r w:rsidRPr="00EA3DD0">
        <w:rPr>
          <w:rFonts w:ascii="Tahoma" w:hAnsi="Tahoma" w:cs="Tahoma"/>
          <w:b/>
          <w:sz w:val="20"/>
        </w:rPr>
        <w:t>Sport-</w:t>
      </w:r>
      <w:r w:rsidR="00F26CC0">
        <w:rPr>
          <w:rFonts w:ascii="Tahoma" w:hAnsi="Tahoma" w:cs="Tahoma"/>
          <w:b/>
          <w:sz w:val="20"/>
        </w:rPr>
        <w:t xml:space="preserve"> en cultuurverenigingen (B</w:t>
      </w:r>
      <w:r w:rsidRPr="00EA3DD0">
        <w:rPr>
          <w:rFonts w:ascii="Tahoma" w:hAnsi="Tahoma" w:cs="Tahoma"/>
          <w:b/>
          <w:sz w:val="20"/>
        </w:rPr>
        <w:t>ox 4)</w:t>
      </w:r>
    </w:p>
    <w:p w:rsidR="002903CD" w:rsidRPr="00172D1C" w:rsidRDefault="00D549C0" w:rsidP="00EA1E48">
      <w:pPr>
        <w:pStyle w:val="Lijstalinea"/>
        <w:numPr>
          <w:ilvl w:val="0"/>
          <w:numId w:val="23"/>
        </w:numPr>
        <w:tabs>
          <w:tab w:val="left" w:pos="284"/>
        </w:tabs>
        <w:rPr>
          <w:rFonts w:ascii="Tahoma" w:hAnsi="Tahoma" w:cs="Tahoma"/>
          <w:sz w:val="20"/>
        </w:rPr>
      </w:pPr>
      <w:r w:rsidRPr="00172D1C">
        <w:rPr>
          <w:rFonts w:ascii="Tahoma" w:hAnsi="Tahoma" w:cs="Tahoma"/>
          <w:sz w:val="20"/>
        </w:rPr>
        <w:t>Het College van Bestuur stelt jaarlijks het aantal bestuurs- of commissiemaanden</w:t>
      </w:r>
      <w:r w:rsidR="004306FF">
        <w:rPr>
          <w:rFonts w:ascii="Tahoma" w:hAnsi="Tahoma" w:cs="Tahoma"/>
          <w:sz w:val="20"/>
        </w:rPr>
        <w:t xml:space="preserve"> </w:t>
      </w:r>
      <w:r w:rsidR="00B51D05" w:rsidRPr="00172D1C">
        <w:rPr>
          <w:rFonts w:ascii="Tahoma" w:hAnsi="Tahoma" w:cs="Tahoma"/>
          <w:sz w:val="20"/>
        </w:rPr>
        <w:t xml:space="preserve">in Box 4 </w:t>
      </w:r>
      <w:r w:rsidRPr="00172D1C">
        <w:rPr>
          <w:rFonts w:ascii="Tahoma" w:hAnsi="Tahoma" w:cs="Tahoma"/>
          <w:sz w:val="20"/>
        </w:rPr>
        <w:t>vast dat kan worden toegekend aan de sport- en cultuur</w:t>
      </w:r>
      <w:r w:rsidRPr="00172D1C">
        <w:rPr>
          <w:rFonts w:ascii="Tahoma" w:hAnsi="Tahoma" w:cs="Tahoma"/>
          <w:sz w:val="20"/>
        </w:rPr>
        <w:softHyphen/>
        <w:t>verenigingen</w:t>
      </w:r>
      <w:r w:rsidR="004306FF">
        <w:rPr>
          <w:rFonts w:ascii="Tahoma" w:hAnsi="Tahoma" w:cs="Tahoma"/>
          <w:sz w:val="20"/>
        </w:rPr>
        <w:t xml:space="preserve"> waarbij tevens een maximum aan het aantal fulltime bestuurders wordt gesteld</w:t>
      </w:r>
      <w:r w:rsidRPr="00172D1C">
        <w:rPr>
          <w:rFonts w:ascii="Tahoma" w:hAnsi="Tahoma" w:cs="Tahoma"/>
          <w:sz w:val="20"/>
        </w:rPr>
        <w:t>. D</w:t>
      </w:r>
      <w:r w:rsidR="002903CD" w:rsidRPr="00172D1C">
        <w:rPr>
          <w:rFonts w:ascii="Tahoma" w:hAnsi="Tahoma" w:cs="Tahoma"/>
          <w:sz w:val="20"/>
        </w:rPr>
        <w:t>e toekenning</w:t>
      </w:r>
      <w:r w:rsidRPr="00172D1C">
        <w:rPr>
          <w:rFonts w:ascii="Tahoma" w:hAnsi="Tahoma" w:cs="Tahoma"/>
          <w:sz w:val="20"/>
        </w:rPr>
        <w:t xml:space="preserve"> geschiedt na advies</w:t>
      </w:r>
      <w:r w:rsidR="00172D1C">
        <w:rPr>
          <w:rFonts w:ascii="Tahoma" w:hAnsi="Tahoma" w:cs="Tahoma"/>
          <w:sz w:val="20"/>
        </w:rPr>
        <w:t xml:space="preserve"> </w:t>
      </w:r>
      <w:r w:rsidRPr="00172D1C">
        <w:rPr>
          <w:rFonts w:ascii="Tahoma" w:hAnsi="Tahoma" w:cs="Tahoma"/>
          <w:sz w:val="20"/>
        </w:rPr>
        <w:t>van</w:t>
      </w:r>
      <w:r w:rsidR="002903CD" w:rsidRPr="00172D1C">
        <w:rPr>
          <w:rFonts w:ascii="Tahoma" w:hAnsi="Tahoma" w:cs="Tahoma"/>
          <w:sz w:val="20"/>
        </w:rPr>
        <w:t xml:space="preserve"> het hoofd van het Sport en Cultuur van de TU Delf</w:t>
      </w:r>
      <w:r w:rsidR="004306FF">
        <w:rPr>
          <w:rFonts w:ascii="Tahoma" w:hAnsi="Tahoma" w:cs="Tahoma"/>
          <w:sz w:val="20"/>
        </w:rPr>
        <w:t xml:space="preserve">t en de Stichting Sport Delft </w:t>
      </w:r>
      <w:r w:rsidRPr="00172D1C">
        <w:rPr>
          <w:rFonts w:ascii="Tahoma" w:hAnsi="Tahoma" w:cs="Tahoma"/>
          <w:sz w:val="20"/>
        </w:rPr>
        <w:t xml:space="preserve">op basis van door deze adviseurs opgestelde criteria, die zijn goedgekeurd door het </w:t>
      </w:r>
      <w:r w:rsidR="002D35F8">
        <w:rPr>
          <w:rFonts w:ascii="Tahoma" w:hAnsi="Tahoma" w:cs="Tahoma"/>
          <w:sz w:val="20"/>
        </w:rPr>
        <w:t>College van Bestuur</w:t>
      </w:r>
      <w:r w:rsidR="002903CD" w:rsidRPr="00172D1C">
        <w:rPr>
          <w:rFonts w:ascii="Tahoma" w:hAnsi="Tahoma" w:cs="Tahoma"/>
          <w:sz w:val="20"/>
        </w:rPr>
        <w:t>.</w:t>
      </w:r>
      <w:r w:rsidRPr="00172D1C">
        <w:rPr>
          <w:rFonts w:ascii="Tahoma" w:hAnsi="Tahoma" w:cs="Tahoma"/>
          <w:sz w:val="20"/>
        </w:rPr>
        <w:t xml:space="preserve"> De criteria gaan uit van het aantal contributie</w:t>
      </w:r>
      <w:r w:rsidR="00681059">
        <w:rPr>
          <w:rFonts w:ascii="Tahoma" w:hAnsi="Tahoma" w:cs="Tahoma"/>
          <w:sz w:val="20"/>
        </w:rPr>
        <w:t xml:space="preserve"> </w:t>
      </w:r>
      <w:r w:rsidRPr="00172D1C">
        <w:rPr>
          <w:rFonts w:ascii="Tahoma" w:hAnsi="Tahoma" w:cs="Tahoma"/>
          <w:sz w:val="20"/>
        </w:rPr>
        <w:t>betalende leden en een vergoeding voor de accommodatie of de noodzakelijke materialen voor de sport of culturele activiteit.</w:t>
      </w:r>
    </w:p>
    <w:p w:rsidR="00CD6BD2" w:rsidRPr="00474C27" w:rsidRDefault="00CD6BD2" w:rsidP="00EA1E48">
      <w:pPr>
        <w:pStyle w:val="Lijstalinea"/>
        <w:numPr>
          <w:ilvl w:val="0"/>
          <w:numId w:val="23"/>
        </w:numPr>
        <w:rPr>
          <w:rFonts w:ascii="Tahoma" w:hAnsi="Tahoma" w:cs="Tahoma"/>
          <w:sz w:val="20"/>
        </w:rPr>
      </w:pPr>
      <w:r w:rsidRPr="00474C27">
        <w:rPr>
          <w:rFonts w:ascii="Tahoma" w:hAnsi="Tahoma" w:cs="Tahoma"/>
          <w:sz w:val="20"/>
        </w:rPr>
        <w:t xml:space="preserve">Aan het overkoepelend orgaan worden </w:t>
      </w:r>
      <w:r w:rsidR="007F7573">
        <w:rPr>
          <w:rFonts w:ascii="Tahoma" w:hAnsi="Tahoma" w:cs="Tahoma"/>
          <w:sz w:val="20"/>
        </w:rPr>
        <w:t>9</w:t>
      </w:r>
      <w:r w:rsidRPr="00474C27">
        <w:rPr>
          <w:rFonts w:ascii="Tahoma" w:hAnsi="Tahoma" w:cs="Tahoma"/>
          <w:sz w:val="20"/>
        </w:rPr>
        <w:t xml:space="preserve"> bestuursmaanden toegekend.</w:t>
      </w:r>
    </w:p>
    <w:p w:rsidR="00C82F3F" w:rsidRDefault="00C82F3F" w:rsidP="002903CD">
      <w:pPr>
        <w:tabs>
          <w:tab w:val="left" w:pos="1418"/>
        </w:tabs>
        <w:rPr>
          <w:rFonts w:ascii="Tahoma" w:hAnsi="Tahoma" w:cs="Tahoma"/>
          <w:b/>
          <w:sz w:val="22"/>
          <w:szCs w:val="22"/>
        </w:rPr>
      </w:pPr>
    </w:p>
    <w:p w:rsidR="00E00901" w:rsidRPr="002E1C71" w:rsidRDefault="00E00901" w:rsidP="00E00901">
      <w:pPr>
        <w:tabs>
          <w:tab w:val="left" w:pos="1418"/>
        </w:tabs>
        <w:rPr>
          <w:rFonts w:ascii="Tahoma" w:hAnsi="Tahoma" w:cs="Tahoma"/>
          <w:b/>
          <w:sz w:val="20"/>
        </w:rPr>
      </w:pPr>
      <w:r>
        <w:rPr>
          <w:rFonts w:ascii="Tahoma" w:hAnsi="Tahoma" w:cs="Tahoma"/>
          <w:b/>
          <w:sz w:val="20"/>
        </w:rPr>
        <w:t>Artikel 2</w:t>
      </w:r>
      <w:r w:rsidR="00FC747F">
        <w:rPr>
          <w:rFonts w:ascii="Tahoma" w:hAnsi="Tahoma" w:cs="Tahoma"/>
          <w:b/>
          <w:sz w:val="20"/>
        </w:rPr>
        <w:t>2</w:t>
      </w:r>
      <w:r>
        <w:rPr>
          <w:rFonts w:ascii="Tahoma" w:hAnsi="Tahoma" w:cs="Tahoma"/>
          <w:b/>
          <w:sz w:val="20"/>
        </w:rPr>
        <w:t xml:space="preserve"> </w:t>
      </w:r>
      <w:r w:rsidR="00451BDB">
        <w:rPr>
          <w:rFonts w:ascii="Tahoma" w:hAnsi="Tahoma" w:cs="Tahoma"/>
          <w:b/>
          <w:sz w:val="20"/>
        </w:rPr>
        <w:t xml:space="preserve">Toekenning </w:t>
      </w:r>
      <w:r w:rsidR="00A12A56">
        <w:rPr>
          <w:rFonts w:ascii="Tahoma" w:hAnsi="Tahoma" w:cs="Tahoma"/>
          <w:b/>
          <w:sz w:val="20"/>
        </w:rPr>
        <w:t>studenten</w:t>
      </w:r>
      <w:r>
        <w:rPr>
          <w:rFonts w:ascii="Tahoma" w:hAnsi="Tahoma" w:cs="Tahoma"/>
          <w:b/>
          <w:sz w:val="20"/>
        </w:rPr>
        <w:t xml:space="preserve">projecten </w:t>
      </w:r>
      <w:r w:rsidR="00A12A56">
        <w:rPr>
          <w:rFonts w:ascii="Tahoma" w:hAnsi="Tahoma" w:cs="Tahoma"/>
          <w:b/>
          <w:sz w:val="20"/>
        </w:rPr>
        <w:t xml:space="preserve">onderwijs en onderzoek </w:t>
      </w:r>
      <w:r>
        <w:rPr>
          <w:rFonts w:ascii="Tahoma" w:hAnsi="Tahoma" w:cs="Tahoma"/>
          <w:b/>
          <w:sz w:val="20"/>
        </w:rPr>
        <w:t>(Box 5)</w:t>
      </w:r>
    </w:p>
    <w:p w:rsidR="00E00901" w:rsidRPr="002E1C71" w:rsidRDefault="00E00901" w:rsidP="00E00901">
      <w:pPr>
        <w:tabs>
          <w:tab w:val="left" w:pos="284"/>
        </w:tabs>
        <w:ind w:left="360"/>
        <w:rPr>
          <w:rFonts w:ascii="Tahoma" w:hAnsi="Tahoma" w:cs="Tahoma"/>
          <w:sz w:val="20"/>
        </w:rPr>
      </w:pPr>
      <w:r w:rsidRPr="002E1C71">
        <w:rPr>
          <w:rFonts w:ascii="Tahoma" w:hAnsi="Tahoma" w:cs="Tahoma"/>
          <w:sz w:val="20"/>
        </w:rPr>
        <w:t>Het Colleg</w:t>
      </w:r>
      <w:r>
        <w:rPr>
          <w:rFonts w:ascii="Tahoma" w:hAnsi="Tahoma" w:cs="Tahoma"/>
          <w:sz w:val="20"/>
        </w:rPr>
        <w:t>e van Bestuur stelt jaarlijks het aantal bestuurs- of commissiemaanden</w:t>
      </w:r>
      <w:r w:rsidRPr="002E1C71">
        <w:rPr>
          <w:rFonts w:ascii="Tahoma" w:hAnsi="Tahoma" w:cs="Tahoma"/>
          <w:sz w:val="20"/>
        </w:rPr>
        <w:t xml:space="preserve"> </w:t>
      </w:r>
      <w:r>
        <w:rPr>
          <w:rFonts w:ascii="Tahoma" w:hAnsi="Tahoma" w:cs="Tahoma"/>
          <w:sz w:val="20"/>
        </w:rPr>
        <w:t xml:space="preserve">in Box </w:t>
      </w:r>
      <w:r w:rsidR="00ED18F5">
        <w:rPr>
          <w:rFonts w:ascii="Tahoma" w:hAnsi="Tahoma" w:cs="Tahoma"/>
          <w:sz w:val="20"/>
        </w:rPr>
        <w:t>5</w:t>
      </w:r>
      <w:r>
        <w:rPr>
          <w:rFonts w:ascii="Tahoma" w:hAnsi="Tahoma" w:cs="Tahoma"/>
          <w:sz w:val="20"/>
        </w:rPr>
        <w:t xml:space="preserve"> vast </w:t>
      </w:r>
      <w:r w:rsidRPr="002E1C71">
        <w:rPr>
          <w:rFonts w:ascii="Tahoma" w:hAnsi="Tahoma" w:cs="Tahoma"/>
          <w:sz w:val="20"/>
        </w:rPr>
        <w:t>dat kan worde</w:t>
      </w:r>
      <w:r>
        <w:rPr>
          <w:rFonts w:ascii="Tahoma" w:hAnsi="Tahoma" w:cs="Tahoma"/>
          <w:sz w:val="20"/>
        </w:rPr>
        <w:t>n toegekend aan projecten. D</w:t>
      </w:r>
      <w:r w:rsidRPr="002E1C71">
        <w:rPr>
          <w:rFonts w:ascii="Tahoma" w:hAnsi="Tahoma" w:cs="Tahoma"/>
          <w:sz w:val="20"/>
        </w:rPr>
        <w:t>e toekenning</w:t>
      </w:r>
      <w:r>
        <w:rPr>
          <w:rFonts w:ascii="Tahoma" w:hAnsi="Tahoma" w:cs="Tahoma"/>
          <w:sz w:val="20"/>
        </w:rPr>
        <w:t xml:space="preserve"> geschiedt na advies van</w:t>
      </w:r>
      <w:r w:rsidRPr="002E1C71">
        <w:rPr>
          <w:rFonts w:ascii="Tahoma" w:hAnsi="Tahoma" w:cs="Tahoma"/>
          <w:sz w:val="20"/>
        </w:rPr>
        <w:t xml:space="preserve"> </w:t>
      </w:r>
      <w:r>
        <w:rPr>
          <w:rFonts w:ascii="Tahoma" w:hAnsi="Tahoma" w:cs="Tahoma"/>
          <w:sz w:val="20"/>
        </w:rPr>
        <w:t xml:space="preserve">de </w:t>
      </w:r>
      <w:r w:rsidRPr="002E1C71">
        <w:rPr>
          <w:rFonts w:ascii="Tahoma" w:hAnsi="Tahoma" w:cs="Tahoma"/>
          <w:sz w:val="20"/>
        </w:rPr>
        <w:t xml:space="preserve">Stuurgroep </w:t>
      </w:r>
      <w:r w:rsidR="00517B90">
        <w:rPr>
          <w:rFonts w:ascii="Tahoma" w:hAnsi="Tahoma" w:cs="Tahoma"/>
          <w:sz w:val="20"/>
        </w:rPr>
        <w:t>D:DREAM</w:t>
      </w:r>
      <w:r w:rsidRPr="002E1C71">
        <w:rPr>
          <w:rFonts w:ascii="Tahoma" w:hAnsi="Tahoma" w:cs="Tahoma"/>
          <w:sz w:val="20"/>
        </w:rPr>
        <w:t xml:space="preserve"> </w:t>
      </w:r>
      <w:r>
        <w:rPr>
          <w:rFonts w:ascii="Tahoma" w:hAnsi="Tahoma" w:cs="Tahoma"/>
          <w:sz w:val="20"/>
        </w:rPr>
        <w:t>op basis van door deze Stuurgroep opgestelde criteria, die zijn goedgekeurd door het College van Bestuur</w:t>
      </w:r>
      <w:r w:rsidRPr="002E1C71">
        <w:rPr>
          <w:rFonts w:ascii="Tahoma" w:hAnsi="Tahoma" w:cs="Tahoma"/>
          <w:sz w:val="20"/>
        </w:rPr>
        <w:t>.</w:t>
      </w:r>
      <w:r>
        <w:rPr>
          <w:rFonts w:ascii="Tahoma" w:hAnsi="Tahoma" w:cs="Tahoma"/>
          <w:sz w:val="20"/>
        </w:rPr>
        <w:t xml:space="preserve"> De criteria gaan uit van de omvang van het project en het belang ervan voor de universiteit en studentengemeenschap daarbinnen.</w:t>
      </w:r>
    </w:p>
    <w:p w:rsidR="00E00901" w:rsidRDefault="00E00901" w:rsidP="002903CD">
      <w:pPr>
        <w:tabs>
          <w:tab w:val="left" w:pos="1418"/>
        </w:tabs>
        <w:rPr>
          <w:rFonts w:ascii="Tahoma" w:hAnsi="Tahoma" w:cs="Tahoma"/>
          <w:b/>
          <w:sz w:val="22"/>
          <w:szCs w:val="22"/>
        </w:rPr>
      </w:pPr>
    </w:p>
    <w:p w:rsidR="00C82F3F" w:rsidRPr="00EA3DD0" w:rsidRDefault="00F638FB" w:rsidP="00C82F3F">
      <w:pPr>
        <w:rPr>
          <w:rFonts w:ascii="Tahoma" w:hAnsi="Tahoma" w:cs="Tahoma"/>
          <w:b/>
          <w:sz w:val="20"/>
        </w:rPr>
      </w:pPr>
      <w:r>
        <w:rPr>
          <w:rFonts w:ascii="Tahoma" w:hAnsi="Tahoma" w:cs="Tahoma"/>
          <w:b/>
          <w:sz w:val="20"/>
        </w:rPr>
        <w:t>Artikel 2</w:t>
      </w:r>
      <w:r w:rsidR="00FC747F">
        <w:rPr>
          <w:rFonts w:ascii="Tahoma" w:hAnsi="Tahoma" w:cs="Tahoma"/>
          <w:b/>
          <w:sz w:val="20"/>
        </w:rPr>
        <w:t>3</w:t>
      </w:r>
      <w:r w:rsidR="00EA3DD0" w:rsidRPr="00EA3DD0">
        <w:rPr>
          <w:rFonts w:ascii="Tahoma" w:hAnsi="Tahoma" w:cs="Tahoma"/>
          <w:b/>
          <w:sz w:val="20"/>
        </w:rPr>
        <w:t xml:space="preserve"> </w:t>
      </w:r>
      <w:r w:rsidR="00451BDB">
        <w:rPr>
          <w:rFonts w:ascii="Tahoma" w:hAnsi="Tahoma" w:cs="Tahoma"/>
          <w:b/>
          <w:sz w:val="20"/>
        </w:rPr>
        <w:t>Toekenning</w:t>
      </w:r>
      <w:r w:rsidR="00451BDB" w:rsidRPr="00EA3DD0">
        <w:rPr>
          <w:rFonts w:ascii="Tahoma" w:hAnsi="Tahoma" w:cs="Tahoma"/>
          <w:b/>
          <w:sz w:val="20"/>
        </w:rPr>
        <w:t xml:space="preserve"> </w:t>
      </w:r>
      <w:r w:rsidR="00EA3DD0" w:rsidRPr="00EA3DD0">
        <w:rPr>
          <w:rFonts w:ascii="Tahoma" w:hAnsi="Tahoma" w:cs="Tahoma"/>
          <w:b/>
          <w:sz w:val="20"/>
        </w:rPr>
        <w:t xml:space="preserve">belangen </w:t>
      </w:r>
      <w:r w:rsidR="00CD6BD2">
        <w:rPr>
          <w:rFonts w:ascii="Tahoma" w:hAnsi="Tahoma" w:cs="Tahoma"/>
          <w:b/>
          <w:sz w:val="20"/>
        </w:rPr>
        <w:t>en projecten</w:t>
      </w:r>
      <w:r w:rsidR="00D9111D">
        <w:rPr>
          <w:rFonts w:ascii="Tahoma" w:hAnsi="Tahoma" w:cs="Tahoma"/>
          <w:b/>
          <w:sz w:val="20"/>
        </w:rPr>
        <w:t>/activiteiten</w:t>
      </w:r>
      <w:r w:rsidR="00CD6BD2">
        <w:rPr>
          <w:rFonts w:ascii="Tahoma" w:hAnsi="Tahoma" w:cs="Tahoma"/>
          <w:b/>
          <w:sz w:val="20"/>
        </w:rPr>
        <w:t xml:space="preserve"> </w:t>
      </w:r>
      <w:r w:rsidR="00EA3DD0" w:rsidRPr="00EA3DD0">
        <w:rPr>
          <w:rFonts w:ascii="Tahoma" w:hAnsi="Tahoma" w:cs="Tahoma"/>
          <w:b/>
          <w:sz w:val="20"/>
        </w:rPr>
        <w:t xml:space="preserve">overig (Box </w:t>
      </w:r>
      <w:r w:rsidR="00CD6BD2">
        <w:rPr>
          <w:rFonts w:ascii="Tahoma" w:hAnsi="Tahoma" w:cs="Tahoma"/>
          <w:b/>
          <w:sz w:val="20"/>
        </w:rPr>
        <w:t>6</w:t>
      </w:r>
      <w:r w:rsidR="00EA3DD0" w:rsidRPr="00EA3DD0">
        <w:rPr>
          <w:rFonts w:ascii="Tahoma" w:hAnsi="Tahoma" w:cs="Tahoma"/>
          <w:b/>
          <w:sz w:val="20"/>
        </w:rPr>
        <w:t xml:space="preserve">) </w:t>
      </w:r>
    </w:p>
    <w:p w:rsidR="00EA3DD0" w:rsidRPr="00063E35" w:rsidRDefault="00EA3DD0" w:rsidP="00063E35">
      <w:pPr>
        <w:tabs>
          <w:tab w:val="left" w:pos="284"/>
        </w:tabs>
        <w:ind w:left="360"/>
        <w:rPr>
          <w:rFonts w:ascii="Tahoma" w:hAnsi="Tahoma" w:cs="Tahoma"/>
          <w:sz w:val="20"/>
        </w:rPr>
      </w:pPr>
      <w:r w:rsidRPr="00063E35">
        <w:rPr>
          <w:rFonts w:ascii="Tahoma" w:hAnsi="Tahoma" w:cs="Tahoma"/>
          <w:sz w:val="20"/>
        </w:rPr>
        <w:t xml:space="preserve">Het College van Bestuur </w:t>
      </w:r>
      <w:r w:rsidR="00B51D05" w:rsidRPr="00063E35">
        <w:rPr>
          <w:rFonts w:ascii="Tahoma" w:hAnsi="Tahoma" w:cs="Tahoma"/>
          <w:sz w:val="20"/>
        </w:rPr>
        <w:t xml:space="preserve">stelt </w:t>
      </w:r>
      <w:r w:rsidRPr="00063E35">
        <w:rPr>
          <w:rFonts w:ascii="Tahoma" w:hAnsi="Tahoma" w:cs="Tahoma"/>
          <w:sz w:val="20"/>
        </w:rPr>
        <w:t xml:space="preserve">jaarlijks </w:t>
      </w:r>
      <w:r w:rsidR="0001506A" w:rsidRPr="00063E35">
        <w:rPr>
          <w:rFonts w:ascii="Tahoma" w:hAnsi="Tahoma" w:cs="Tahoma"/>
          <w:sz w:val="20"/>
        </w:rPr>
        <w:t>het aantal bestuurs- o</w:t>
      </w:r>
      <w:r w:rsidR="00D549C0" w:rsidRPr="00063E35">
        <w:rPr>
          <w:rFonts w:ascii="Tahoma" w:hAnsi="Tahoma" w:cs="Tahoma"/>
          <w:sz w:val="20"/>
        </w:rPr>
        <w:t>f</w:t>
      </w:r>
      <w:r w:rsidR="0001506A" w:rsidRPr="00063E35">
        <w:rPr>
          <w:rFonts w:ascii="Tahoma" w:hAnsi="Tahoma" w:cs="Tahoma"/>
          <w:sz w:val="20"/>
        </w:rPr>
        <w:t xml:space="preserve"> commissiemaanden</w:t>
      </w:r>
      <w:r w:rsidR="00B51D05" w:rsidRPr="00063E35">
        <w:rPr>
          <w:rFonts w:ascii="Tahoma" w:hAnsi="Tahoma" w:cs="Tahoma"/>
          <w:sz w:val="20"/>
        </w:rPr>
        <w:t xml:space="preserve"> in Box </w:t>
      </w:r>
      <w:r w:rsidR="00ED18F5" w:rsidRPr="00063E35">
        <w:rPr>
          <w:rFonts w:ascii="Tahoma" w:hAnsi="Tahoma" w:cs="Tahoma"/>
          <w:sz w:val="20"/>
        </w:rPr>
        <w:t>6</w:t>
      </w:r>
      <w:r w:rsidR="00B51D05" w:rsidRPr="00063E35">
        <w:rPr>
          <w:rFonts w:ascii="Tahoma" w:hAnsi="Tahoma" w:cs="Tahoma"/>
          <w:sz w:val="20"/>
        </w:rPr>
        <w:t xml:space="preserve"> vast dat kan worden toegekend aan overige verenigingen of organisaties die het belang van de TU Delft dienen</w:t>
      </w:r>
      <w:r w:rsidR="0001506A" w:rsidRPr="00063E35">
        <w:rPr>
          <w:rFonts w:ascii="Tahoma" w:hAnsi="Tahoma" w:cs="Tahoma"/>
          <w:sz w:val="20"/>
        </w:rPr>
        <w:t>.</w:t>
      </w:r>
      <w:r w:rsidR="00B51D05" w:rsidRPr="00063E35">
        <w:rPr>
          <w:rFonts w:ascii="Tahoma" w:hAnsi="Tahoma" w:cs="Tahoma"/>
          <w:sz w:val="20"/>
        </w:rPr>
        <w:t xml:space="preserve"> Het aantal maanden per vereniging of organisatie wordt aan de hand van de omvang van de activiteiten en het aantal studenten dat met de activiteiten wordt bereikt naar het oordeel van de C</w:t>
      </w:r>
      <w:r w:rsidR="00474C27" w:rsidRPr="00063E35">
        <w:rPr>
          <w:rFonts w:ascii="Tahoma" w:hAnsi="Tahoma" w:cs="Tahoma"/>
          <w:sz w:val="20"/>
        </w:rPr>
        <w:t xml:space="preserve">ollege </w:t>
      </w:r>
      <w:r w:rsidR="00B51D05" w:rsidRPr="00063E35">
        <w:rPr>
          <w:rFonts w:ascii="Tahoma" w:hAnsi="Tahoma" w:cs="Tahoma"/>
          <w:sz w:val="20"/>
        </w:rPr>
        <w:t>v</w:t>
      </w:r>
      <w:r w:rsidR="00474C27" w:rsidRPr="00063E35">
        <w:rPr>
          <w:rFonts w:ascii="Tahoma" w:hAnsi="Tahoma" w:cs="Tahoma"/>
          <w:sz w:val="20"/>
        </w:rPr>
        <w:t xml:space="preserve">an </w:t>
      </w:r>
      <w:r w:rsidR="00B51D05" w:rsidRPr="00063E35">
        <w:rPr>
          <w:rFonts w:ascii="Tahoma" w:hAnsi="Tahoma" w:cs="Tahoma"/>
          <w:sz w:val="20"/>
        </w:rPr>
        <w:t>B</w:t>
      </w:r>
      <w:r w:rsidR="00474C27" w:rsidRPr="00063E35">
        <w:rPr>
          <w:rFonts w:ascii="Tahoma" w:hAnsi="Tahoma" w:cs="Tahoma"/>
          <w:sz w:val="20"/>
        </w:rPr>
        <w:t>estuur</w:t>
      </w:r>
      <w:r w:rsidR="00637A37">
        <w:rPr>
          <w:rFonts w:ascii="Tahoma" w:hAnsi="Tahoma" w:cs="Tahoma"/>
          <w:sz w:val="20"/>
        </w:rPr>
        <w:t xml:space="preserve"> per aanvraag</w:t>
      </w:r>
      <w:r w:rsidR="00B51D05" w:rsidRPr="00063E35">
        <w:rPr>
          <w:rFonts w:ascii="Tahoma" w:hAnsi="Tahoma" w:cs="Tahoma"/>
          <w:sz w:val="20"/>
        </w:rPr>
        <w:t xml:space="preserve"> vastgesteld</w:t>
      </w:r>
      <w:r w:rsidR="00637A37">
        <w:rPr>
          <w:rFonts w:ascii="Tahoma" w:hAnsi="Tahoma" w:cs="Tahoma"/>
          <w:sz w:val="20"/>
        </w:rPr>
        <w:t xml:space="preserve"> waarbij tevens een maximum aan het</w:t>
      </w:r>
      <w:r w:rsidR="004306FF">
        <w:rPr>
          <w:rFonts w:ascii="Tahoma" w:hAnsi="Tahoma" w:cs="Tahoma"/>
          <w:sz w:val="20"/>
        </w:rPr>
        <w:t xml:space="preserve"> aantal</w:t>
      </w:r>
      <w:r w:rsidR="00637A37">
        <w:rPr>
          <w:rFonts w:ascii="Tahoma" w:hAnsi="Tahoma" w:cs="Tahoma"/>
          <w:sz w:val="20"/>
        </w:rPr>
        <w:t xml:space="preserve"> fulltime bestuurders wordt gesteld</w:t>
      </w:r>
      <w:r w:rsidR="00B51D05" w:rsidRPr="00063E35">
        <w:rPr>
          <w:rFonts w:ascii="Tahoma" w:hAnsi="Tahoma" w:cs="Tahoma"/>
          <w:sz w:val="20"/>
        </w:rPr>
        <w:t xml:space="preserve">. </w:t>
      </w:r>
    </w:p>
    <w:p w:rsidR="00D10012" w:rsidRDefault="00D10012" w:rsidP="00E00901">
      <w:pPr>
        <w:tabs>
          <w:tab w:val="left" w:pos="1418"/>
        </w:tabs>
        <w:rPr>
          <w:rFonts w:ascii="Tahoma" w:hAnsi="Tahoma" w:cs="Tahoma"/>
          <w:b/>
          <w:sz w:val="20"/>
        </w:rPr>
      </w:pPr>
    </w:p>
    <w:p w:rsidR="00713AB5" w:rsidRPr="00713AB5" w:rsidRDefault="00713AB5" w:rsidP="00E00901">
      <w:pPr>
        <w:tabs>
          <w:tab w:val="left" w:pos="1418"/>
        </w:tabs>
        <w:rPr>
          <w:rFonts w:ascii="Tahoma" w:hAnsi="Tahoma" w:cs="Tahoma"/>
          <w:b/>
          <w:sz w:val="20"/>
        </w:rPr>
      </w:pPr>
      <w:r w:rsidRPr="00713AB5">
        <w:rPr>
          <w:rFonts w:ascii="Tahoma" w:hAnsi="Tahoma" w:cs="Tahoma"/>
          <w:b/>
          <w:sz w:val="20"/>
        </w:rPr>
        <w:t xml:space="preserve">Artikel </w:t>
      </w:r>
      <w:r w:rsidR="00F638FB">
        <w:rPr>
          <w:rFonts w:ascii="Tahoma" w:hAnsi="Tahoma" w:cs="Tahoma"/>
          <w:b/>
          <w:sz w:val="20"/>
        </w:rPr>
        <w:t>2</w:t>
      </w:r>
      <w:r w:rsidR="00FC747F">
        <w:rPr>
          <w:rFonts w:ascii="Tahoma" w:hAnsi="Tahoma" w:cs="Tahoma"/>
          <w:b/>
          <w:sz w:val="20"/>
        </w:rPr>
        <w:t>4</w:t>
      </w:r>
      <w:r w:rsidRPr="00713AB5">
        <w:rPr>
          <w:rFonts w:ascii="Tahoma" w:hAnsi="Tahoma" w:cs="Tahoma"/>
          <w:b/>
          <w:sz w:val="20"/>
        </w:rPr>
        <w:t xml:space="preserve"> </w:t>
      </w:r>
      <w:r w:rsidR="00F638FB">
        <w:rPr>
          <w:rFonts w:ascii="Tahoma" w:hAnsi="Tahoma" w:cs="Tahoma"/>
          <w:b/>
          <w:sz w:val="20"/>
        </w:rPr>
        <w:t>B</w:t>
      </w:r>
      <w:r w:rsidR="002E430E">
        <w:rPr>
          <w:rFonts w:ascii="Tahoma" w:hAnsi="Tahoma" w:cs="Tahoma"/>
          <w:b/>
          <w:sz w:val="20"/>
        </w:rPr>
        <w:t>ekendmaking</w:t>
      </w:r>
    </w:p>
    <w:p w:rsidR="00713AB5" w:rsidRDefault="00713AB5" w:rsidP="001D2DEF">
      <w:pPr>
        <w:tabs>
          <w:tab w:val="left" w:pos="284"/>
        </w:tabs>
        <w:ind w:left="360"/>
        <w:rPr>
          <w:rFonts w:ascii="Tahoma" w:hAnsi="Tahoma" w:cs="Tahoma"/>
          <w:sz w:val="20"/>
        </w:rPr>
      </w:pPr>
      <w:r>
        <w:rPr>
          <w:rFonts w:ascii="Tahoma" w:hAnsi="Tahoma" w:cs="Tahoma"/>
          <w:sz w:val="20"/>
        </w:rPr>
        <w:t>De bekendmaking van de erkende verenigingen of organisaties en het aantal toegekende bestuurs</w:t>
      </w:r>
      <w:r w:rsidR="002707C3">
        <w:rPr>
          <w:rFonts w:ascii="Tahoma" w:hAnsi="Tahoma" w:cs="Tahoma"/>
          <w:sz w:val="20"/>
        </w:rPr>
        <w:t>- of commissiemaanden geschiedt</w:t>
      </w:r>
      <w:r w:rsidR="00D9111D">
        <w:rPr>
          <w:rFonts w:ascii="Tahoma" w:hAnsi="Tahoma" w:cs="Tahoma"/>
          <w:sz w:val="20"/>
        </w:rPr>
        <w:t xml:space="preserve"> uiterlijk </w:t>
      </w:r>
      <w:r w:rsidR="00D4772E">
        <w:rPr>
          <w:rFonts w:ascii="Tahoma" w:hAnsi="Tahoma" w:cs="Tahoma"/>
          <w:sz w:val="20"/>
        </w:rPr>
        <w:t xml:space="preserve">1 </w:t>
      </w:r>
      <w:r w:rsidR="00646EC7">
        <w:rPr>
          <w:rFonts w:ascii="Tahoma" w:hAnsi="Tahoma" w:cs="Tahoma"/>
          <w:sz w:val="20"/>
        </w:rPr>
        <w:t>mei</w:t>
      </w:r>
      <w:r w:rsidR="00D9111D">
        <w:rPr>
          <w:rFonts w:ascii="Tahoma" w:hAnsi="Tahoma" w:cs="Tahoma"/>
          <w:sz w:val="20"/>
        </w:rPr>
        <w:t xml:space="preserve"> door toezending aan de verenigingen of organisaties en plaatsing op de website</w:t>
      </w:r>
      <w:r w:rsidR="00F11941">
        <w:rPr>
          <w:rFonts w:ascii="Tahoma" w:hAnsi="Tahoma" w:cs="Tahoma"/>
          <w:sz w:val="20"/>
        </w:rPr>
        <w:t xml:space="preserve"> van TU Delft</w:t>
      </w:r>
      <w:r w:rsidR="00D9111D">
        <w:rPr>
          <w:rFonts w:ascii="Tahoma" w:hAnsi="Tahoma" w:cs="Tahoma"/>
          <w:sz w:val="20"/>
        </w:rPr>
        <w:t>.</w:t>
      </w:r>
    </w:p>
    <w:p w:rsidR="002903CD" w:rsidRDefault="002903CD" w:rsidP="002903CD">
      <w:pPr>
        <w:ind w:left="567" w:hanging="283"/>
        <w:rPr>
          <w:rFonts w:ascii="Tahoma" w:hAnsi="Tahoma" w:cs="Tahoma"/>
          <w:sz w:val="20"/>
        </w:rPr>
      </w:pPr>
    </w:p>
    <w:p w:rsidR="000858B5" w:rsidRPr="008B1205" w:rsidRDefault="006162F7" w:rsidP="00EA7185">
      <w:pPr>
        <w:rPr>
          <w:rFonts w:ascii="Tahoma" w:hAnsi="Tahoma" w:cs="Tahoma"/>
        </w:rPr>
      </w:pPr>
      <w:r w:rsidRPr="008B1205">
        <w:rPr>
          <w:rFonts w:ascii="Tahoma" w:hAnsi="Tahoma" w:cs="Tahoma"/>
          <w:b/>
          <w:sz w:val="22"/>
          <w:szCs w:val="22"/>
        </w:rPr>
        <w:t xml:space="preserve">§ </w:t>
      </w:r>
      <w:r w:rsidR="0017232D">
        <w:rPr>
          <w:rFonts w:ascii="Tahoma" w:hAnsi="Tahoma" w:cs="Tahoma"/>
          <w:b/>
          <w:sz w:val="22"/>
          <w:szCs w:val="22"/>
        </w:rPr>
        <w:t>3</w:t>
      </w:r>
      <w:r w:rsidRPr="008B1205">
        <w:rPr>
          <w:rFonts w:ascii="Tahoma" w:hAnsi="Tahoma" w:cs="Tahoma"/>
          <w:b/>
          <w:sz w:val="22"/>
          <w:szCs w:val="22"/>
        </w:rPr>
        <w:t xml:space="preserve"> </w:t>
      </w:r>
      <w:r w:rsidR="001F1DB3">
        <w:rPr>
          <w:rFonts w:ascii="Tahoma" w:hAnsi="Tahoma" w:cs="Tahoma"/>
          <w:b/>
          <w:sz w:val="22"/>
          <w:szCs w:val="22"/>
        </w:rPr>
        <w:t>I</w:t>
      </w:r>
      <w:r w:rsidRPr="008B1205">
        <w:rPr>
          <w:rFonts w:ascii="Tahoma" w:hAnsi="Tahoma" w:cs="Tahoma"/>
          <w:b/>
          <w:sz w:val="22"/>
          <w:szCs w:val="22"/>
        </w:rPr>
        <w:t xml:space="preserve">ndividuele aanvraag </w:t>
      </w:r>
    </w:p>
    <w:p w:rsidR="00EF2118" w:rsidRDefault="00EF2118" w:rsidP="00EA7185">
      <w:pPr>
        <w:rPr>
          <w:rFonts w:ascii="Tahoma" w:hAnsi="Tahoma" w:cs="Tahoma"/>
          <w:sz w:val="20"/>
        </w:rPr>
      </w:pPr>
    </w:p>
    <w:p w:rsidR="00EF2118" w:rsidRDefault="005647E3" w:rsidP="00EF2118">
      <w:pPr>
        <w:rPr>
          <w:rFonts w:ascii="Tahoma" w:hAnsi="Tahoma" w:cs="Tahoma"/>
          <w:b/>
          <w:bCs/>
          <w:sz w:val="20"/>
        </w:rPr>
      </w:pPr>
      <w:r w:rsidRPr="009A66FE">
        <w:rPr>
          <w:rFonts w:ascii="Tahoma" w:hAnsi="Tahoma" w:cs="Tahoma"/>
          <w:b/>
          <w:bCs/>
          <w:sz w:val="20"/>
        </w:rPr>
        <w:t xml:space="preserve">Artikel </w:t>
      </w:r>
      <w:r w:rsidR="00972CFE">
        <w:rPr>
          <w:rFonts w:ascii="Tahoma" w:hAnsi="Tahoma" w:cs="Tahoma"/>
          <w:b/>
          <w:bCs/>
          <w:sz w:val="20"/>
        </w:rPr>
        <w:t>2</w:t>
      </w:r>
      <w:r w:rsidR="00FC747F">
        <w:rPr>
          <w:rFonts w:ascii="Tahoma" w:hAnsi="Tahoma" w:cs="Tahoma"/>
          <w:b/>
          <w:bCs/>
          <w:sz w:val="20"/>
        </w:rPr>
        <w:t>5</w:t>
      </w:r>
      <w:r w:rsidR="004C6B6E">
        <w:rPr>
          <w:rFonts w:ascii="Tahoma" w:hAnsi="Tahoma" w:cs="Tahoma"/>
          <w:b/>
          <w:bCs/>
          <w:sz w:val="20"/>
        </w:rPr>
        <w:t xml:space="preserve"> melding en</w:t>
      </w:r>
      <w:r w:rsidRPr="009A66FE">
        <w:rPr>
          <w:rFonts w:ascii="Tahoma" w:hAnsi="Tahoma" w:cs="Tahoma"/>
          <w:b/>
          <w:bCs/>
          <w:sz w:val="20"/>
        </w:rPr>
        <w:t xml:space="preserve"> </w:t>
      </w:r>
      <w:r w:rsidR="004C6B6E">
        <w:rPr>
          <w:rFonts w:ascii="Tahoma" w:hAnsi="Tahoma" w:cs="Tahoma"/>
          <w:b/>
          <w:bCs/>
          <w:sz w:val="20"/>
        </w:rPr>
        <w:t>a</w:t>
      </w:r>
      <w:r w:rsidRPr="009A66FE">
        <w:rPr>
          <w:rFonts w:ascii="Tahoma" w:hAnsi="Tahoma" w:cs="Tahoma"/>
          <w:b/>
          <w:bCs/>
          <w:sz w:val="20"/>
        </w:rPr>
        <w:t>anvraag tot erkenning van vertraging</w:t>
      </w:r>
    </w:p>
    <w:p w:rsidR="004C6B6E" w:rsidRPr="00EF2118" w:rsidRDefault="004C6B6E" w:rsidP="00EA1E48">
      <w:pPr>
        <w:pStyle w:val="Lijstalinea"/>
        <w:numPr>
          <w:ilvl w:val="0"/>
          <w:numId w:val="24"/>
        </w:numPr>
        <w:rPr>
          <w:rFonts w:ascii="Tahoma" w:hAnsi="Tahoma" w:cs="Tahoma"/>
          <w:sz w:val="20"/>
        </w:rPr>
      </w:pPr>
      <w:r w:rsidRPr="00EF2118">
        <w:rPr>
          <w:rFonts w:ascii="Tahoma" w:hAnsi="Tahoma" w:cs="Tahoma"/>
          <w:sz w:val="20"/>
        </w:rPr>
        <w:t>De student meldt het aanvaarden van een bestuurlijke activiteit bij de studieadviseur</w:t>
      </w:r>
      <w:r w:rsidR="00EC66D8">
        <w:rPr>
          <w:rFonts w:ascii="Tahoma" w:hAnsi="Tahoma" w:cs="Tahoma"/>
          <w:sz w:val="20"/>
        </w:rPr>
        <w:t xml:space="preserve"> en treedt met deze in contact</w:t>
      </w:r>
      <w:r w:rsidRPr="00EF2118">
        <w:rPr>
          <w:rFonts w:ascii="Tahoma" w:hAnsi="Tahoma" w:cs="Tahoma"/>
          <w:sz w:val="20"/>
        </w:rPr>
        <w:t>, alvorens met de bestuurlijke activiteit een aanvang te maken</w:t>
      </w:r>
      <w:r w:rsidR="009F22A2">
        <w:rPr>
          <w:rFonts w:ascii="Tahoma" w:hAnsi="Tahoma" w:cs="Tahoma"/>
          <w:sz w:val="20"/>
        </w:rPr>
        <w:t>,</w:t>
      </w:r>
      <w:r w:rsidR="00A13A66">
        <w:rPr>
          <w:rFonts w:ascii="Tahoma" w:hAnsi="Tahoma" w:cs="Tahoma"/>
          <w:sz w:val="20"/>
        </w:rPr>
        <w:t xml:space="preserve"> wanneer de studievertraging als gevolg van het verrichten van deze bestuurlijke activiteit naar verwachting 9 maanden of meer bedraagt</w:t>
      </w:r>
      <w:r w:rsidRPr="00EF2118">
        <w:rPr>
          <w:rFonts w:ascii="Tahoma" w:hAnsi="Tahoma" w:cs="Tahoma"/>
          <w:sz w:val="20"/>
        </w:rPr>
        <w:t xml:space="preserve">. </w:t>
      </w:r>
    </w:p>
    <w:p w:rsidR="005647E3" w:rsidRPr="00402A6C" w:rsidRDefault="00402A6C" w:rsidP="00402A6C">
      <w:pPr>
        <w:ind w:left="705" w:hanging="345"/>
        <w:rPr>
          <w:rFonts w:ascii="Tahoma" w:hAnsi="Tahoma" w:cs="Tahoma"/>
          <w:sz w:val="20"/>
        </w:rPr>
      </w:pPr>
      <w:r>
        <w:rPr>
          <w:rFonts w:ascii="Tahoma" w:hAnsi="Tahoma" w:cs="Tahoma"/>
          <w:sz w:val="20"/>
        </w:rPr>
        <w:lastRenderedPageBreak/>
        <w:t>2.</w:t>
      </w:r>
      <w:r>
        <w:rPr>
          <w:rFonts w:ascii="Tahoma" w:hAnsi="Tahoma" w:cs="Tahoma"/>
          <w:sz w:val="20"/>
        </w:rPr>
        <w:tab/>
      </w:r>
      <w:r w:rsidR="005647E3" w:rsidRPr="00402A6C">
        <w:rPr>
          <w:rFonts w:ascii="Tahoma" w:hAnsi="Tahoma" w:cs="Tahoma"/>
          <w:sz w:val="20"/>
        </w:rPr>
        <w:t xml:space="preserve">Een aanvraag tot erkenning van vertraging wordt </w:t>
      </w:r>
      <w:r w:rsidR="008E096C" w:rsidRPr="00402A6C">
        <w:rPr>
          <w:rFonts w:ascii="Tahoma" w:hAnsi="Tahoma" w:cs="Tahoma"/>
          <w:sz w:val="20"/>
        </w:rPr>
        <w:t xml:space="preserve">door </w:t>
      </w:r>
      <w:r w:rsidR="004C1283">
        <w:rPr>
          <w:rFonts w:ascii="Tahoma" w:hAnsi="Tahoma" w:cs="Tahoma"/>
          <w:sz w:val="20"/>
        </w:rPr>
        <w:t xml:space="preserve">of namens </w:t>
      </w:r>
      <w:r w:rsidR="008E096C" w:rsidRPr="00402A6C">
        <w:rPr>
          <w:rFonts w:ascii="Tahoma" w:hAnsi="Tahoma" w:cs="Tahoma"/>
          <w:sz w:val="20"/>
        </w:rPr>
        <w:t xml:space="preserve">de student </w:t>
      </w:r>
      <w:r w:rsidR="005647E3" w:rsidRPr="00402A6C">
        <w:rPr>
          <w:rFonts w:ascii="Tahoma" w:hAnsi="Tahoma" w:cs="Tahoma"/>
          <w:sz w:val="20"/>
        </w:rPr>
        <w:t>ingediend</w:t>
      </w:r>
      <w:r w:rsidR="00EC66D8">
        <w:rPr>
          <w:rFonts w:ascii="Tahoma" w:hAnsi="Tahoma" w:cs="Tahoma"/>
          <w:sz w:val="20"/>
        </w:rPr>
        <w:t xml:space="preserve"> </w:t>
      </w:r>
      <w:r w:rsidR="004C1283">
        <w:rPr>
          <w:rFonts w:ascii="Tahoma" w:hAnsi="Tahoma" w:cs="Tahoma"/>
          <w:sz w:val="20"/>
        </w:rPr>
        <w:t>voor 1 </w:t>
      </w:r>
      <w:r w:rsidR="009C3623">
        <w:rPr>
          <w:rFonts w:ascii="Tahoma" w:hAnsi="Tahoma" w:cs="Tahoma"/>
          <w:sz w:val="20"/>
        </w:rPr>
        <w:t xml:space="preserve">oktober wanneer </w:t>
      </w:r>
      <w:r w:rsidR="00EC66D8">
        <w:rPr>
          <w:rFonts w:ascii="Tahoma" w:hAnsi="Tahoma" w:cs="Tahoma"/>
          <w:sz w:val="20"/>
        </w:rPr>
        <w:t xml:space="preserve">de bestuurlijke activiteit </w:t>
      </w:r>
      <w:r w:rsidR="009C3623">
        <w:rPr>
          <w:rFonts w:ascii="Tahoma" w:hAnsi="Tahoma" w:cs="Tahoma"/>
          <w:sz w:val="20"/>
        </w:rPr>
        <w:t>a</w:t>
      </w:r>
      <w:r w:rsidR="00EC66D8">
        <w:rPr>
          <w:rFonts w:ascii="Tahoma" w:hAnsi="Tahoma" w:cs="Tahoma"/>
          <w:sz w:val="20"/>
        </w:rPr>
        <w:t>anvang</w:t>
      </w:r>
      <w:r w:rsidR="009C3623">
        <w:rPr>
          <w:rFonts w:ascii="Tahoma" w:hAnsi="Tahoma" w:cs="Tahoma"/>
          <w:sz w:val="20"/>
        </w:rPr>
        <w:t>t in de periode 1 september t/m 31 maart, dan wel voor 1 april wanneer de bestuurlijke activiteit aanvangt in de periode 1 april t/m 31 augustus.</w:t>
      </w:r>
      <w:r w:rsidR="005647E3" w:rsidRPr="00402A6C">
        <w:rPr>
          <w:rFonts w:ascii="Tahoma" w:hAnsi="Tahoma" w:cs="Tahoma"/>
          <w:sz w:val="20"/>
        </w:rPr>
        <w:t xml:space="preserve"> </w:t>
      </w:r>
      <w:r w:rsidR="008A1EB5" w:rsidRPr="00402A6C">
        <w:rPr>
          <w:rFonts w:ascii="Tahoma" w:hAnsi="Tahoma" w:cs="Tahoma"/>
          <w:sz w:val="20"/>
        </w:rPr>
        <w:t>De aanvraag tot erkenning geldt tevens als een aanvraag tot uitbetaling.</w:t>
      </w:r>
    </w:p>
    <w:p w:rsidR="005647E3" w:rsidRPr="007C0150" w:rsidRDefault="005647E3" w:rsidP="00EA1E48">
      <w:pPr>
        <w:pStyle w:val="Lijstalinea"/>
        <w:numPr>
          <w:ilvl w:val="0"/>
          <w:numId w:val="22"/>
        </w:numPr>
        <w:rPr>
          <w:rFonts w:ascii="Tahoma" w:hAnsi="Tahoma" w:cs="Tahoma"/>
          <w:sz w:val="20"/>
        </w:rPr>
      </w:pPr>
      <w:r w:rsidRPr="007C0150">
        <w:rPr>
          <w:rFonts w:ascii="Tahoma" w:hAnsi="Tahoma" w:cs="Tahoma"/>
          <w:sz w:val="20"/>
        </w:rPr>
        <w:t>Het College van Bestuur kan</w:t>
      </w:r>
      <w:r w:rsidR="004C6B6E">
        <w:rPr>
          <w:rFonts w:ascii="Tahoma" w:hAnsi="Tahoma" w:cs="Tahoma"/>
          <w:sz w:val="20"/>
        </w:rPr>
        <w:t xml:space="preserve"> nadere vereisten aan de aanvraag tot erkenning stellen </w:t>
      </w:r>
      <w:r w:rsidR="004C6B6E" w:rsidRPr="00E254C5">
        <w:rPr>
          <w:rFonts w:ascii="Tahoma" w:hAnsi="Tahoma" w:cs="Tahoma"/>
          <w:sz w:val="20"/>
        </w:rPr>
        <w:t>zoals een verklaring van de studieadviseur</w:t>
      </w:r>
      <w:r w:rsidR="004C6B6E">
        <w:rPr>
          <w:rFonts w:ascii="Tahoma" w:hAnsi="Tahoma" w:cs="Tahoma"/>
          <w:sz w:val="20"/>
        </w:rPr>
        <w:t xml:space="preserve"> en</w:t>
      </w:r>
      <w:r w:rsidRPr="007C0150">
        <w:rPr>
          <w:rFonts w:ascii="Tahoma" w:hAnsi="Tahoma" w:cs="Tahoma"/>
          <w:sz w:val="20"/>
        </w:rPr>
        <w:t xml:space="preserve"> bepalen dat de aanvraag tot erkenning dient te geschieden op de daartoe bestemde formulieren.</w:t>
      </w:r>
    </w:p>
    <w:p w:rsidR="005010B5" w:rsidRPr="005010B5" w:rsidRDefault="005010B5" w:rsidP="00EA1E48">
      <w:pPr>
        <w:pStyle w:val="Lijstalinea"/>
        <w:numPr>
          <w:ilvl w:val="0"/>
          <w:numId w:val="22"/>
        </w:numPr>
        <w:rPr>
          <w:rFonts w:ascii="Tahoma" w:hAnsi="Tahoma" w:cs="Tahoma"/>
          <w:sz w:val="20"/>
          <w:lang w:val="nl"/>
        </w:rPr>
      </w:pPr>
      <w:r w:rsidRPr="005010B5">
        <w:rPr>
          <w:rFonts w:ascii="Tahoma" w:hAnsi="Tahoma" w:cs="Tahoma"/>
          <w:sz w:val="20"/>
        </w:rPr>
        <w:t>De s</w:t>
      </w:r>
      <w:r w:rsidRPr="005010B5">
        <w:rPr>
          <w:rFonts w:ascii="Tahoma" w:hAnsi="Tahoma" w:cs="Tahoma"/>
          <w:sz w:val="20"/>
          <w:lang w:val="nl"/>
        </w:rPr>
        <w:t>tudent die in de periode van vertraging een aanvullende beurs zoals bedoeld in de Wet Studiefinanciering 2000 ontvangt, kan in aanvulling op de financiele ondersteuning ook de hoogte van de aanvullende beurs aanvragen wanneer de student daar recht op heeft</w:t>
      </w:r>
      <w:r w:rsidR="009F22A2">
        <w:rPr>
          <w:rFonts w:ascii="Tahoma" w:hAnsi="Tahoma" w:cs="Tahoma"/>
          <w:sz w:val="20"/>
          <w:lang w:val="nl"/>
        </w:rPr>
        <w:t>,</w:t>
      </w:r>
      <w:r w:rsidRPr="005010B5">
        <w:rPr>
          <w:rFonts w:ascii="Tahoma" w:hAnsi="Tahoma" w:cs="Tahoma"/>
          <w:sz w:val="20"/>
          <w:lang w:val="nl"/>
        </w:rPr>
        <w:t xml:space="preserve"> onder overlegging van bewijsstukken met betrekking tot de hoogte van de aanvullende beurs.</w:t>
      </w:r>
    </w:p>
    <w:p w:rsidR="005010B5" w:rsidRPr="005010B5" w:rsidRDefault="005010B5" w:rsidP="005010B5">
      <w:pPr>
        <w:pStyle w:val="Lijstalinea"/>
        <w:rPr>
          <w:rFonts w:ascii="Tahoma" w:hAnsi="Tahoma" w:cs="Tahoma"/>
          <w:sz w:val="20"/>
          <w:lang w:val="nl"/>
        </w:rPr>
      </w:pPr>
    </w:p>
    <w:p w:rsidR="008455B9" w:rsidRPr="004E70B5" w:rsidRDefault="005647E3" w:rsidP="008455B9">
      <w:pPr>
        <w:pStyle w:val="Kop6"/>
        <w:rPr>
          <w:rFonts w:ascii="Tahoma" w:hAnsi="Tahoma" w:cs="Tahoma"/>
        </w:rPr>
      </w:pPr>
      <w:r w:rsidRPr="004E70B5">
        <w:rPr>
          <w:rFonts w:ascii="Tahoma" w:hAnsi="Tahoma" w:cs="Tahoma"/>
        </w:rPr>
        <w:t xml:space="preserve">Artikel </w:t>
      </w:r>
      <w:r w:rsidR="00972CFE" w:rsidRPr="004E70B5">
        <w:rPr>
          <w:rFonts w:ascii="Tahoma" w:hAnsi="Tahoma" w:cs="Tahoma"/>
        </w:rPr>
        <w:t>2</w:t>
      </w:r>
      <w:r w:rsidR="00CB5FCA">
        <w:rPr>
          <w:rFonts w:ascii="Tahoma" w:hAnsi="Tahoma" w:cs="Tahoma"/>
        </w:rPr>
        <w:t>6</w:t>
      </w:r>
      <w:r w:rsidRPr="004E70B5">
        <w:rPr>
          <w:rFonts w:ascii="Tahoma" w:hAnsi="Tahoma" w:cs="Tahoma"/>
        </w:rPr>
        <w:t xml:space="preserve"> </w:t>
      </w:r>
      <w:r w:rsidR="00AA69DC" w:rsidRPr="004E70B5">
        <w:rPr>
          <w:rFonts w:ascii="Tahoma" w:hAnsi="Tahoma" w:cs="Tahoma"/>
        </w:rPr>
        <w:t>V</w:t>
      </w:r>
      <w:r w:rsidRPr="004E70B5">
        <w:rPr>
          <w:rFonts w:ascii="Tahoma" w:hAnsi="Tahoma" w:cs="Tahoma"/>
        </w:rPr>
        <w:t>oorwaarden voor erkenning van vertraging ten gevolge van een bestuurlijke activiteit</w:t>
      </w:r>
      <w:r w:rsidR="00714288" w:rsidRPr="004E70B5">
        <w:rPr>
          <w:rFonts w:ascii="Tahoma" w:hAnsi="Tahoma" w:cs="Tahoma"/>
        </w:rPr>
        <w:t xml:space="preserve"> </w:t>
      </w:r>
    </w:p>
    <w:p w:rsidR="0019373B" w:rsidRPr="004E70B5" w:rsidRDefault="004E70B5" w:rsidP="004E70B5">
      <w:pPr>
        <w:ind w:left="705" w:hanging="345"/>
        <w:rPr>
          <w:rFonts w:ascii="Tahoma" w:hAnsi="Tahoma" w:cs="Tahoma"/>
          <w:strike/>
          <w:sz w:val="20"/>
        </w:rPr>
      </w:pPr>
      <w:r>
        <w:rPr>
          <w:rFonts w:ascii="Tahoma" w:hAnsi="Tahoma" w:cs="Tahoma"/>
          <w:sz w:val="20"/>
        </w:rPr>
        <w:t>1.</w:t>
      </w:r>
      <w:r>
        <w:rPr>
          <w:rFonts w:ascii="Tahoma" w:hAnsi="Tahoma" w:cs="Tahoma"/>
          <w:sz w:val="20"/>
        </w:rPr>
        <w:tab/>
      </w:r>
      <w:r w:rsidR="0019373B" w:rsidRPr="004E70B5">
        <w:rPr>
          <w:rFonts w:ascii="Tahoma" w:hAnsi="Tahoma" w:cs="Tahoma"/>
          <w:sz w:val="20"/>
        </w:rPr>
        <w:t xml:space="preserve">De bestuurlijke activiteit waarvoor de aanvraag tot erkenning van vertraging wordt gedaan, is door het College van Bestuur erkend en bij de aanvraag zoals bedoeld in artikel </w:t>
      </w:r>
      <w:r w:rsidR="00784B95">
        <w:rPr>
          <w:rFonts w:ascii="Tahoma" w:hAnsi="Tahoma" w:cs="Tahoma"/>
          <w:sz w:val="20"/>
        </w:rPr>
        <w:t>11</w:t>
      </w:r>
      <w:r w:rsidR="00524063">
        <w:rPr>
          <w:rFonts w:ascii="Tahoma" w:hAnsi="Tahoma" w:cs="Tahoma"/>
          <w:sz w:val="20"/>
        </w:rPr>
        <w:t xml:space="preserve"> en artikel 17</w:t>
      </w:r>
      <w:r w:rsidR="00784B95">
        <w:rPr>
          <w:rFonts w:ascii="Tahoma" w:hAnsi="Tahoma" w:cs="Tahoma"/>
          <w:sz w:val="20"/>
        </w:rPr>
        <w:t xml:space="preserve"> </w:t>
      </w:r>
      <w:r w:rsidR="0019373B" w:rsidRPr="004E70B5">
        <w:rPr>
          <w:rFonts w:ascii="Tahoma" w:hAnsi="Tahoma" w:cs="Tahoma"/>
          <w:sz w:val="20"/>
        </w:rPr>
        <w:t xml:space="preserve">tot toekenning van financiële ondersteuning opgenomen. </w:t>
      </w:r>
    </w:p>
    <w:p w:rsidR="00BF2B92" w:rsidRPr="00BF2B92" w:rsidRDefault="004E70B5" w:rsidP="00BF2B92">
      <w:pPr>
        <w:ind w:left="705" w:hanging="345"/>
        <w:rPr>
          <w:rFonts w:ascii="Tahoma" w:hAnsi="Tahoma" w:cs="Tahoma"/>
          <w:sz w:val="20"/>
        </w:rPr>
      </w:pPr>
      <w:r>
        <w:rPr>
          <w:rFonts w:ascii="Tahoma" w:hAnsi="Tahoma" w:cs="Tahoma"/>
          <w:sz w:val="20"/>
        </w:rPr>
        <w:t xml:space="preserve">2. </w:t>
      </w:r>
      <w:r>
        <w:rPr>
          <w:rFonts w:ascii="Tahoma" w:hAnsi="Tahoma" w:cs="Tahoma"/>
          <w:sz w:val="20"/>
        </w:rPr>
        <w:tab/>
      </w:r>
      <w:r w:rsidR="00B40E81" w:rsidRPr="004E70B5">
        <w:rPr>
          <w:rFonts w:ascii="Tahoma" w:hAnsi="Tahoma" w:cs="Tahoma"/>
          <w:sz w:val="20"/>
        </w:rPr>
        <w:t>Vertraging ten gevolge van het verrichten van een bestuurlijke activiteit in het eerste studiejaar van de bacheloropleiding wordt niet erkend.</w:t>
      </w:r>
    </w:p>
    <w:p w:rsidR="005010B5" w:rsidRPr="00DC01D2" w:rsidRDefault="00BF2B92" w:rsidP="00DC01D2">
      <w:pPr>
        <w:ind w:left="705" w:hanging="360"/>
        <w:rPr>
          <w:rFonts w:ascii="Tahoma" w:hAnsi="Tahoma" w:cs="Tahoma"/>
          <w:sz w:val="20"/>
        </w:rPr>
      </w:pPr>
      <w:r>
        <w:rPr>
          <w:rFonts w:ascii="Tahoma" w:hAnsi="Tahoma" w:cs="Tahoma"/>
          <w:sz w:val="20"/>
        </w:rPr>
        <w:t>3.</w:t>
      </w:r>
      <w:r>
        <w:rPr>
          <w:rFonts w:ascii="Tahoma" w:hAnsi="Tahoma" w:cs="Tahoma"/>
          <w:sz w:val="20"/>
        </w:rPr>
        <w:tab/>
      </w:r>
      <w:r w:rsidR="00C458EC" w:rsidRPr="00DC01D2">
        <w:rPr>
          <w:rFonts w:ascii="Tahoma" w:hAnsi="Tahoma" w:cs="Tahoma"/>
          <w:sz w:val="20"/>
        </w:rPr>
        <w:t xml:space="preserve">De erkenning ten gevolge van het verrichten van een bestuurlijke activiteit is beperkt tot maximaal </w:t>
      </w:r>
      <w:r w:rsidR="00681059" w:rsidRPr="00DC01D2">
        <w:rPr>
          <w:rFonts w:ascii="Tahoma" w:hAnsi="Tahoma" w:cs="Tahoma"/>
          <w:sz w:val="20"/>
        </w:rPr>
        <w:t>10</w:t>
      </w:r>
      <w:r w:rsidR="00C458EC" w:rsidRPr="00DC01D2">
        <w:rPr>
          <w:rFonts w:ascii="Tahoma" w:hAnsi="Tahoma" w:cs="Tahoma"/>
          <w:sz w:val="20"/>
        </w:rPr>
        <w:t xml:space="preserve"> maanden financiële ondersteuning</w:t>
      </w:r>
      <w:r w:rsidR="00967842" w:rsidRPr="00DC01D2">
        <w:rPr>
          <w:rFonts w:ascii="Tahoma" w:hAnsi="Tahoma" w:cs="Tahoma"/>
          <w:sz w:val="20"/>
        </w:rPr>
        <w:t xml:space="preserve">, met dien verstande dat </w:t>
      </w:r>
      <w:r w:rsidR="00F6267C" w:rsidRPr="00DC01D2">
        <w:rPr>
          <w:rFonts w:ascii="Tahoma" w:hAnsi="Tahoma" w:cs="Tahoma"/>
          <w:sz w:val="20"/>
        </w:rPr>
        <w:t xml:space="preserve">een fulltime bestuurlijke activiteit beperkt is tot </w:t>
      </w:r>
      <w:r w:rsidR="00F6267C" w:rsidRPr="0073798F">
        <w:rPr>
          <w:rFonts w:ascii="Tahoma" w:hAnsi="Tahoma" w:cs="Tahoma"/>
          <w:sz w:val="20"/>
        </w:rPr>
        <w:t>maximaal</w:t>
      </w:r>
      <w:r w:rsidR="00F6267C" w:rsidRPr="00DC01D2">
        <w:rPr>
          <w:rFonts w:ascii="Tahoma" w:hAnsi="Tahoma" w:cs="Tahoma"/>
          <w:sz w:val="20"/>
        </w:rPr>
        <w:t xml:space="preserve"> 12 maanden financiële ondersteuning</w:t>
      </w:r>
      <w:r w:rsidR="00F6267C">
        <w:rPr>
          <w:rFonts w:ascii="Tahoma" w:hAnsi="Tahoma" w:cs="Tahoma"/>
          <w:sz w:val="20"/>
        </w:rPr>
        <w:t xml:space="preserve"> en</w:t>
      </w:r>
      <w:r w:rsidR="00F6267C" w:rsidRPr="00DC01D2">
        <w:rPr>
          <w:rFonts w:ascii="Tahoma" w:hAnsi="Tahoma" w:cs="Tahoma"/>
          <w:sz w:val="20"/>
        </w:rPr>
        <w:t xml:space="preserve"> </w:t>
      </w:r>
      <w:r w:rsidR="00967842" w:rsidRPr="00DC01D2">
        <w:rPr>
          <w:rFonts w:ascii="Tahoma" w:hAnsi="Tahoma" w:cs="Tahoma"/>
          <w:sz w:val="20"/>
        </w:rPr>
        <w:t xml:space="preserve">de erkenning in het tweede studiejaar beperkt </w:t>
      </w:r>
      <w:r w:rsidR="00F6267C">
        <w:rPr>
          <w:rFonts w:ascii="Tahoma" w:hAnsi="Tahoma" w:cs="Tahoma"/>
          <w:sz w:val="20"/>
        </w:rPr>
        <w:t xml:space="preserve">is </w:t>
      </w:r>
      <w:r w:rsidR="00967842" w:rsidRPr="00DC01D2">
        <w:rPr>
          <w:rFonts w:ascii="Tahoma" w:hAnsi="Tahoma" w:cs="Tahoma"/>
          <w:sz w:val="20"/>
        </w:rPr>
        <w:t>tot maximaal 4 maanden financiële ondersteuning</w:t>
      </w:r>
      <w:r w:rsidR="005010B5" w:rsidRPr="00DC01D2">
        <w:rPr>
          <w:rFonts w:ascii="Tahoma" w:hAnsi="Tahoma" w:cs="Tahoma"/>
          <w:sz w:val="20"/>
        </w:rPr>
        <w:t xml:space="preserve">. </w:t>
      </w:r>
    </w:p>
    <w:p w:rsidR="00C458EC" w:rsidRPr="00DC01D2" w:rsidRDefault="00BF2B92" w:rsidP="00DC01D2">
      <w:pPr>
        <w:ind w:left="705" w:hanging="360"/>
        <w:rPr>
          <w:rFonts w:ascii="Tahoma" w:hAnsi="Tahoma" w:cs="Tahoma"/>
          <w:sz w:val="20"/>
        </w:rPr>
      </w:pPr>
      <w:r>
        <w:rPr>
          <w:rFonts w:ascii="Tahoma" w:hAnsi="Tahoma" w:cs="Tahoma"/>
          <w:sz w:val="20"/>
        </w:rPr>
        <w:t>4.</w:t>
      </w:r>
      <w:r>
        <w:rPr>
          <w:rFonts w:ascii="Tahoma" w:hAnsi="Tahoma" w:cs="Tahoma"/>
          <w:sz w:val="20"/>
        </w:rPr>
        <w:tab/>
      </w:r>
      <w:r w:rsidR="00C458EC" w:rsidRPr="00DC01D2">
        <w:rPr>
          <w:rFonts w:ascii="Tahoma" w:hAnsi="Tahoma" w:cs="Tahoma"/>
          <w:sz w:val="20"/>
        </w:rPr>
        <w:t xml:space="preserve">De student ontvangt </w:t>
      </w:r>
      <w:r w:rsidR="003D2675" w:rsidRPr="00DC01D2">
        <w:rPr>
          <w:rFonts w:ascii="Tahoma" w:hAnsi="Tahoma" w:cs="Tahoma"/>
          <w:sz w:val="20"/>
        </w:rPr>
        <w:t xml:space="preserve">over de gehele periode van inschrijving voor een opleiding aan de TU Delft </w:t>
      </w:r>
      <w:r w:rsidR="00C458EC" w:rsidRPr="00DC01D2">
        <w:rPr>
          <w:rFonts w:ascii="Tahoma" w:hAnsi="Tahoma" w:cs="Tahoma"/>
          <w:sz w:val="20"/>
        </w:rPr>
        <w:t>maximaal 12 maanden financiële ondersteuning</w:t>
      </w:r>
      <w:r w:rsidR="00A06E8D">
        <w:rPr>
          <w:rFonts w:ascii="Tahoma" w:hAnsi="Tahoma" w:cs="Tahoma"/>
          <w:sz w:val="20"/>
        </w:rPr>
        <w:t>.</w:t>
      </w:r>
      <w:r w:rsidR="00327E48">
        <w:rPr>
          <w:rFonts w:ascii="Tahoma" w:hAnsi="Tahoma" w:cs="Tahoma"/>
          <w:sz w:val="20"/>
        </w:rPr>
        <w:t xml:space="preserve"> </w:t>
      </w:r>
      <w:r w:rsidR="00A06E8D">
        <w:rPr>
          <w:rFonts w:ascii="Tahoma" w:hAnsi="Tahoma" w:cs="Tahoma"/>
          <w:sz w:val="20"/>
        </w:rPr>
        <w:t>I</w:t>
      </w:r>
      <w:r w:rsidR="00FC5212" w:rsidRPr="00DC01D2">
        <w:rPr>
          <w:rFonts w:ascii="Tahoma" w:hAnsi="Tahoma" w:cs="Tahoma"/>
          <w:sz w:val="20"/>
        </w:rPr>
        <w:t xml:space="preserve">n uitzondering hierop </w:t>
      </w:r>
      <w:r w:rsidR="00327E48">
        <w:rPr>
          <w:rFonts w:ascii="Tahoma" w:hAnsi="Tahoma" w:cs="Tahoma"/>
          <w:sz w:val="20"/>
        </w:rPr>
        <w:t>geldt</w:t>
      </w:r>
      <w:r w:rsidR="00A06E8D">
        <w:rPr>
          <w:rFonts w:ascii="Tahoma" w:hAnsi="Tahoma" w:cs="Tahoma"/>
          <w:sz w:val="20"/>
        </w:rPr>
        <w:t xml:space="preserve"> </w:t>
      </w:r>
      <w:r w:rsidR="000E5E4E">
        <w:rPr>
          <w:rFonts w:ascii="Tahoma" w:hAnsi="Tahoma" w:cs="Tahoma"/>
          <w:sz w:val="20"/>
        </w:rPr>
        <w:t xml:space="preserve">dat </w:t>
      </w:r>
      <w:r w:rsidR="0013289D" w:rsidRPr="00DC01D2">
        <w:rPr>
          <w:rFonts w:ascii="Tahoma" w:hAnsi="Tahoma" w:cs="Tahoma"/>
          <w:sz w:val="20"/>
        </w:rPr>
        <w:t>in</w:t>
      </w:r>
      <w:r w:rsidR="00A00A57" w:rsidRPr="00DC01D2">
        <w:rPr>
          <w:rFonts w:ascii="Tahoma" w:hAnsi="Tahoma" w:cs="Tahoma"/>
          <w:sz w:val="20"/>
        </w:rPr>
        <w:t xml:space="preserve"> </w:t>
      </w:r>
      <w:r w:rsidR="0013289D" w:rsidRPr="00DC01D2">
        <w:rPr>
          <w:rFonts w:ascii="Tahoma" w:hAnsi="Tahoma" w:cs="Tahoma"/>
          <w:sz w:val="20"/>
        </w:rPr>
        <w:t xml:space="preserve">het geval van het verrichten van </w:t>
      </w:r>
      <w:r w:rsidR="002747DD">
        <w:rPr>
          <w:rFonts w:ascii="Tahoma" w:hAnsi="Tahoma" w:cs="Tahoma"/>
          <w:sz w:val="20"/>
        </w:rPr>
        <w:t>éé</w:t>
      </w:r>
      <w:r w:rsidR="0013289D" w:rsidRPr="00DC01D2">
        <w:rPr>
          <w:rFonts w:ascii="Tahoma" w:hAnsi="Tahoma" w:cs="Tahoma"/>
          <w:sz w:val="20"/>
        </w:rPr>
        <w:t xml:space="preserve">n </w:t>
      </w:r>
      <w:r w:rsidR="00C40BD5">
        <w:rPr>
          <w:rFonts w:ascii="Tahoma" w:hAnsi="Tahoma" w:cs="Tahoma"/>
          <w:sz w:val="20"/>
        </w:rPr>
        <w:t xml:space="preserve">bestuurlijke activiteit </w:t>
      </w:r>
      <w:r w:rsidR="004C1283">
        <w:rPr>
          <w:rFonts w:ascii="Tahoma" w:hAnsi="Tahoma" w:cs="Tahoma"/>
          <w:sz w:val="20"/>
        </w:rPr>
        <w:t>waarvoor min</w:t>
      </w:r>
      <w:r w:rsidR="00D11F97">
        <w:rPr>
          <w:rFonts w:ascii="Tahoma" w:hAnsi="Tahoma" w:cs="Tahoma"/>
          <w:sz w:val="20"/>
        </w:rPr>
        <w:t xml:space="preserve">stens 10 </w:t>
      </w:r>
      <w:r w:rsidR="004C1283">
        <w:rPr>
          <w:rFonts w:ascii="Tahoma" w:hAnsi="Tahoma" w:cs="Tahoma"/>
          <w:sz w:val="20"/>
        </w:rPr>
        <w:t>bestuurs</w:t>
      </w:r>
      <w:r w:rsidR="00D11F97">
        <w:rPr>
          <w:rFonts w:ascii="Tahoma" w:hAnsi="Tahoma" w:cs="Tahoma"/>
          <w:sz w:val="20"/>
        </w:rPr>
        <w:t>maanden</w:t>
      </w:r>
      <w:r w:rsidR="004C1283">
        <w:rPr>
          <w:rFonts w:ascii="Tahoma" w:hAnsi="Tahoma" w:cs="Tahoma"/>
          <w:sz w:val="20"/>
        </w:rPr>
        <w:t xml:space="preserve"> zijn toegekend,</w:t>
      </w:r>
      <w:r w:rsidR="002747DD">
        <w:rPr>
          <w:rFonts w:ascii="Tahoma" w:hAnsi="Tahoma" w:cs="Tahoma"/>
          <w:sz w:val="20"/>
        </w:rPr>
        <w:t xml:space="preserve"> de student</w:t>
      </w:r>
      <w:r w:rsidR="00D11F97">
        <w:rPr>
          <w:rFonts w:ascii="Tahoma" w:hAnsi="Tahoma" w:cs="Tahoma"/>
          <w:sz w:val="20"/>
        </w:rPr>
        <w:t xml:space="preserve"> </w:t>
      </w:r>
      <w:r w:rsidR="002747DD">
        <w:rPr>
          <w:rFonts w:ascii="Tahoma" w:hAnsi="Tahoma" w:cs="Tahoma"/>
          <w:sz w:val="20"/>
        </w:rPr>
        <w:t xml:space="preserve">in aanvulling op </w:t>
      </w:r>
      <w:r w:rsidR="004C1283">
        <w:rPr>
          <w:rFonts w:ascii="Tahoma" w:hAnsi="Tahoma" w:cs="Tahoma"/>
          <w:sz w:val="20"/>
        </w:rPr>
        <w:t xml:space="preserve">deze </w:t>
      </w:r>
      <w:r w:rsidR="000E5E4E">
        <w:rPr>
          <w:rFonts w:ascii="Tahoma" w:hAnsi="Tahoma" w:cs="Tahoma"/>
          <w:sz w:val="20"/>
        </w:rPr>
        <w:t>bestuurs</w:t>
      </w:r>
      <w:r w:rsidR="00C40BD5">
        <w:rPr>
          <w:rFonts w:ascii="Tahoma" w:hAnsi="Tahoma" w:cs="Tahoma"/>
          <w:sz w:val="20"/>
        </w:rPr>
        <w:t>maanden</w:t>
      </w:r>
      <w:r w:rsidR="00D11F97">
        <w:rPr>
          <w:rFonts w:ascii="Tahoma" w:hAnsi="Tahoma" w:cs="Tahoma"/>
          <w:sz w:val="20"/>
        </w:rPr>
        <w:t xml:space="preserve"> </w:t>
      </w:r>
      <w:r w:rsidR="002747DD">
        <w:rPr>
          <w:rFonts w:ascii="Tahoma" w:hAnsi="Tahoma" w:cs="Tahoma"/>
          <w:sz w:val="20"/>
        </w:rPr>
        <w:t>nog</w:t>
      </w:r>
      <w:r w:rsidR="00D11F97">
        <w:rPr>
          <w:rFonts w:ascii="Tahoma" w:hAnsi="Tahoma" w:cs="Tahoma"/>
          <w:sz w:val="20"/>
        </w:rPr>
        <w:t xml:space="preserve"> 6 commissiemaanden</w:t>
      </w:r>
      <w:r w:rsidR="002747DD">
        <w:rPr>
          <w:rFonts w:ascii="Tahoma" w:hAnsi="Tahoma" w:cs="Tahoma"/>
          <w:sz w:val="20"/>
        </w:rPr>
        <w:t xml:space="preserve"> kan ontvangen</w:t>
      </w:r>
      <w:r w:rsidR="00327E48">
        <w:rPr>
          <w:rFonts w:ascii="Tahoma" w:hAnsi="Tahoma" w:cs="Tahoma"/>
          <w:sz w:val="20"/>
        </w:rPr>
        <w:t>, indien de student naast de</w:t>
      </w:r>
      <w:r w:rsidR="00D11F97">
        <w:rPr>
          <w:rFonts w:ascii="Tahoma" w:hAnsi="Tahoma" w:cs="Tahoma"/>
          <w:sz w:val="20"/>
        </w:rPr>
        <w:t>ze</w:t>
      </w:r>
      <w:r w:rsidR="00327E48">
        <w:rPr>
          <w:rFonts w:ascii="Tahoma" w:hAnsi="Tahoma" w:cs="Tahoma"/>
          <w:sz w:val="20"/>
        </w:rPr>
        <w:t xml:space="preserve"> bestuurlijke activiteit</w:t>
      </w:r>
      <w:r w:rsidR="00AC7CCE">
        <w:rPr>
          <w:rFonts w:ascii="Tahoma" w:hAnsi="Tahoma" w:cs="Tahoma"/>
          <w:sz w:val="20"/>
        </w:rPr>
        <w:t xml:space="preserve"> andere bestuurlijke activiteiten </w:t>
      </w:r>
      <w:r w:rsidR="004F2445">
        <w:rPr>
          <w:rFonts w:ascii="Tahoma" w:hAnsi="Tahoma" w:cs="Tahoma"/>
          <w:sz w:val="20"/>
        </w:rPr>
        <w:t xml:space="preserve">(heeft) </w:t>
      </w:r>
      <w:r w:rsidR="00AC7CCE">
        <w:rPr>
          <w:rFonts w:ascii="Tahoma" w:hAnsi="Tahoma" w:cs="Tahoma"/>
          <w:sz w:val="20"/>
        </w:rPr>
        <w:t>verricht</w:t>
      </w:r>
      <w:r w:rsidR="00C40BD5">
        <w:rPr>
          <w:rFonts w:ascii="Tahoma" w:hAnsi="Tahoma" w:cs="Tahoma"/>
          <w:sz w:val="20"/>
        </w:rPr>
        <w:t xml:space="preserve">. </w:t>
      </w:r>
    </w:p>
    <w:p w:rsidR="00D4772E" w:rsidRPr="0001506A" w:rsidRDefault="00D4772E" w:rsidP="00D4772E">
      <w:pPr>
        <w:pStyle w:val="Lijstalinea"/>
        <w:rPr>
          <w:rFonts w:ascii="Tahoma" w:hAnsi="Tahoma" w:cs="Tahoma"/>
          <w:sz w:val="20"/>
        </w:rPr>
      </w:pPr>
    </w:p>
    <w:p w:rsidR="008B1205" w:rsidRPr="009A66FE" w:rsidRDefault="008B1205" w:rsidP="008B1205">
      <w:pPr>
        <w:pStyle w:val="Kop6"/>
        <w:rPr>
          <w:rFonts w:ascii="Tahoma" w:hAnsi="Tahoma" w:cs="Tahoma"/>
        </w:rPr>
      </w:pPr>
      <w:r w:rsidRPr="009A66FE">
        <w:rPr>
          <w:rFonts w:ascii="Tahoma" w:hAnsi="Tahoma" w:cs="Tahoma"/>
        </w:rPr>
        <w:t xml:space="preserve">Artikel </w:t>
      </w:r>
      <w:r w:rsidR="00E254C5">
        <w:rPr>
          <w:rFonts w:ascii="Tahoma" w:hAnsi="Tahoma" w:cs="Tahoma"/>
        </w:rPr>
        <w:t>2</w:t>
      </w:r>
      <w:r w:rsidR="00CB5FCA">
        <w:rPr>
          <w:rFonts w:ascii="Tahoma" w:hAnsi="Tahoma" w:cs="Tahoma"/>
        </w:rPr>
        <w:t>7</w:t>
      </w:r>
      <w:r w:rsidRPr="009A66FE">
        <w:rPr>
          <w:rFonts w:ascii="Tahoma" w:hAnsi="Tahoma" w:cs="Tahoma"/>
        </w:rPr>
        <w:t xml:space="preserve"> Uitbetaling van financiële ondersteuning</w:t>
      </w:r>
    </w:p>
    <w:p w:rsidR="00A05181" w:rsidRDefault="008B1205" w:rsidP="00EA1E48">
      <w:pPr>
        <w:pStyle w:val="Lijstalinea"/>
        <w:numPr>
          <w:ilvl w:val="0"/>
          <w:numId w:val="9"/>
        </w:numPr>
        <w:rPr>
          <w:rFonts w:ascii="Tahoma" w:hAnsi="Tahoma" w:cs="Tahoma"/>
          <w:sz w:val="20"/>
        </w:rPr>
      </w:pPr>
      <w:r w:rsidRPr="008B1205">
        <w:rPr>
          <w:rFonts w:ascii="Tahoma" w:hAnsi="Tahoma" w:cs="Tahoma"/>
          <w:sz w:val="20"/>
        </w:rPr>
        <w:t xml:space="preserve">Uitbetaling van financiële ondersteuning geschiedt na afloop </w:t>
      </w:r>
      <w:r w:rsidR="00A05181">
        <w:rPr>
          <w:rFonts w:ascii="Tahoma" w:hAnsi="Tahoma" w:cs="Tahoma"/>
          <w:sz w:val="20"/>
        </w:rPr>
        <w:t>van het studiejaar</w:t>
      </w:r>
      <w:r w:rsidR="00AA69DC">
        <w:rPr>
          <w:rFonts w:ascii="Tahoma" w:hAnsi="Tahoma" w:cs="Tahoma"/>
          <w:sz w:val="20"/>
        </w:rPr>
        <w:t xml:space="preserve"> waarin bestuurlijke activiteiten zijn verricht</w:t>
      </w:r>
      <w:r w:rsidR="00A05181">
        <w:rPr>
          <w:rFonts w:ascii="Tahoma" w:hAnsi="Tahoma" w:cs="Tahoma"/>
          <w:sz w:val="20"/>
        </w:rPr>
        <w:t>.</w:t>
      </w:r>
    </w:p>
    <w:p w:rsidR="008B1205" w:rsidRPr="008B1205" w:rsidRDefault="008B1205" w:rsidP="00EA1E48">
      <w:pPr>
        <w:pStyle w:val="Lijstalinea"/>
        <w:numPr>
          <w:ilvl w:val="0"/>
          <w:numId w:val="9"/>
        </w:numPr>
        <w:rPr>
          <w:rFonts w:ascii="Tahoma" w:hAnsi="Tahoma" w:cs="Tahoma"/>
          <w:sz w:val="20"/>
        </w:rPr>
      </w:pPr>
      <w:r w:rsidRPr="008B1205">
        <w:rPr>
          <w:rFonts w:ascii="Tahoma" w:hAnsi="Tahoma" w:cs="Tahoma"/>
          <w:sz w:val="20"/>
        </w:rPr>
        <w:t>De student dient ten tijde van de uitbetaling ingeschreven te staan voor een opleiding aan de TU Delft.</w:t>
      </w:r>
      <w:r w:rsidR="00A05181">
        <w:rPr>
          <w:rFonts w:ascii="Tahoma" w:hAnsi="Tahoma" w:cs="Tahoma"/>
          <w:sz w:val="20"/>
        </w:rPr>
        <w:t xml:space="preserve"> Indien de student zich ten tijde van de uitbetaling uitschrijft, vervalt het recht op (resterende) financiële ondersteuning.</w:t>
      </w:r>
    </w:p>
    <w:p w:rsidR="008B1205" w:rsidRPr="00D4772E" w:rsidRDefault="008B1205" w:rsidP="00EA1E48">
      <w:pPr>
        <w:pStyle w:val="Lijstalinea"/>
        <w:numPr>
          <w:ilvl w:val="0"/>
          <w:numId w:val="9"/>
        </w:numPr>
        <w:rPr>
          <w:rFonts w:ascii="Tahoma" w:hAnsi="Tahoma" w:cs="Tahoma"/>
          <w:sz w:val="20"/>
        </w:rPr>
      </w:pPr>
      <w:r w:rsidRPr="00D4772E">
        <w:rPr>
          <w:rFonts w:ascii="Tahoma" w:hAnsi="Tahoma" w:cs="Tahoma"/>
          <w:sz w:val="20"/>
        </w:rPr>
        <w:t>Uitbetaling van financiële ondersteuning geschiedt in maandelijkse termijnen, met dien verstande dat deze uitbetaling bij een commissiemaand geschiedt in de vorm van een bedrag ineens.</w:t>
      </w:r>
    </w:p>
    <w:p w:rsidR="0073798F" w:rsidRPr="005647E3" w:rsidRDefault="0073798F" w:rsidP="00EA7185">
      <w:pPr>
        <w:rPr>
          <w:rFonts w:ascii="Tahoma" w:hAnsi="Tahoma" w:cs="Tahoma"/>
          <w:sz w:val="20"/>
        </w:rPr>
      </w:pPr>
    </w:p>
    <w:p w:rsidR="000858B5" w:rsidRPr="009239E6" w:rsidRDefault="00C82F3F" w:rsidP="00EA7185">
      <w:pPr>
        <w:rPr>
          <w:rFonts w:ascii="Tahoma" w:hAnsi="Tahoma" w:cs="Tahoma"/>
          <w:b/>
          <w:sz w:val="22"/>
          <w:szCs w:val="22"/>
        </w:rPr>
      </w:pPr>
      <w:r w:rsidRPr="00C55F8D">
        <w:rPr>
          <w:rFonts w:ascii="Tahoma" w:hAnsi="Tahoma" w:cs="Tahoma"/>
          <w:b/>
          <w:sz w:val="22"/>
          <w:szCs w:val="22"/>
        </w:rPr>
        <w:t>IV</w:t>
      </w:r>
      <w:r>
        <w:rPr>
          <w:rFonts w:ascii="Tahoma" w:hAnsi="Tahoma" w:cs="Tahoma"/>
          <w:b/>
          <w:sz w:val="22"/>
          <w:szCs w:val="22"/>
        </w:rPr>
        <w:t xml:space="preserve"> </w:t>
      </w:r>
      <w:r w:rsidR="000858B5" w:rsidRPr="009239E6">
        <w:rPr>
          <w:rFonts w:ascii="Tahoma" w:hAnsi="Tahoma" w:cs="Tahoma"/>
          <w:b/>
          <w:sz w:val="22"/>
          <w:szCs w:val="22"/>
        </w:rPr>
        <w:t>Slotbepalingen</w:t>
      </w:r>
    </w:p>
    <w:p w:rsidR="00C55F8D" w:rsidRDefault="00C55F8D" w:rsidP="00C55F8D">
      <w:pPr>
        <w:rPr>
          <w:rFonts w:ascii="Tahoma" w:hAnsi="Tahoma" w:cs="Tahoma"/>
          <w:sz w:val="20"/>
        </w:rPr>
      </w:pPr>
    </w:p>
    <w:p w:rsidR="000858B5" w:rsidRPr="009239E6" w:rsidRDefault="000858B5" w:rsidP="000858B5">
      <w:pPr>
        <w:pStyle w:val="Kop6"/>
        <w:rPr>
          <w:rFonts w:ascii="Tahoma" w:hAnsi="Tahoma" w:cs="Tahoma"/>
        </w:rPr>
      </w:pPr>
      <w:r w:rsidRPr="009239E6">
        <w:rPr>
          <w:rFonts w:ascii="Tahoma" w:hAnsi="Tahoma" w:cs="Tahoma"/>
        </w:rPr>
        <w:t xml:space="preserve">Artikel </w:t>
      </w:r>
      <w:r w:rsidR="00E254C5">
        <w:rPr>
          <w:rFonts w:ascii="Tahoma" w:hAnsi="Tahoma" w:cs="Tahoma"/>
        </w:rPr>
        <w:t>2</w:t>
      </w:r>
      <w:r w:rsidR="00CB5FCA">
        <w:rPr>
          <w:rFonts w:ascii="Tahoma" w:hAnsi="Tahoma" w:cs="Tahoma"/>
        </w:rPr>
        <w:t>8</w:t>
      </w:r>
      <w:r w:rsidR="00E254C5">
        <w:rPr>
          <w:rFonts w:ascii="Tahoma" w:hAnsi="Tahoma" w:cs="Tahoma"/>
        </w:rPr>
        <w:t xml:space="preserve"> </w:t>
      </w:r>
      <w:r w:rsidRPr="009239E6">
        <w:rPr>
          <w:rFonts w:ascii="Tahoma" w:hAnsi="Tahoma" w:cs="Tahoma"/>
        </w:rPr>
        <w:t>Hardheidsclausule</w:t>
      </w:r>
    </w:p>
    <w:p w:rsidR="000858B5" w:rsidRPr="009239E6" w:rsidRDefault="000858B5" w:rsidP="00535B87">
      <w:pPr>
        <w:ind w:left="708"/>
        <w:rPr>
          <w:rFonts w:ascii="Tahoma" w:hAnsi="Tahoma" w:cs="Tahoma"/>
          <w:sz w:val="20"/>
        </w:rPr>
      </w:pPr>
      <w:r w:rsidRPr="009239E6">
        <w:rPr>
          <w:rFonts w:ascii="Tahoma" w:hAnsi="Tahoma" w:cs="Tahoma"/>
          <w:sz w:val="20"/>
        </w:rPr>
        <w:t xml:space="preserve">Indien in een individueel geval uitvoering van deze regeling zou leiden tot een onbillijkheid van overwegende aard, kan het College van Bestuur ten gunste van de student van deze regeling afwijken. </w:t>
      </w:r>
    </w:p>
    <w:p w:rsidR="000858B5" w:rsidRPr="009239E6" w:rsidRDefault="000858B5" w:rsidP="000858B5">
      <w:pPr>
        <w:rPr>
          <w:rFonts w:ascii="Tahoma" w:hAnsi="Tahoma" w:cs="Tahoma"/>
          <w:sz w:val="20"/>
        </w:rPr>
      </w:pPr>
    </w:p>
    <w:p w:rsidR="000858B5" w:rsidRPr="009239E6" w:rsidRDefault="000858B5" w:rsidP="000858B5">
      <w:pPr>
        <w:pStyle w:val="Kop7"/>
        <w:spacing w:before="0" w:after="0"/>
        <w:rPr>
          <w:rFonts w:ascii="Tahoma" w:hAnsi="Tahoma" w:cs="Tahoma"/>
          <w:b/>
          <w:sz w:val="20"/>
          <w:szCs w:val="20"/>
        </w:rPr>
      </w:pPr>
      <w:r w:rsidRPr="009239E6">
        <w:rPr>
          <w:rFonts w:ascii="Tahoma" w:hAnsi="Tahoma" w:cs="Tahoma"/>
          <w:b/>
          <w:sz w:val="20"/>
          <w:szCs w:val="20"/>
        </w:rPr>
        <w:t xml:space="preserve">Artikel </w:t>
      </w:r>
      <w:r w:rsidR="00CB5FCA">
        <w:rPr>
          <w:rFonts w:ascii="Tahoma" w:hAnsi="Tahoma" w:cs="Tahoma"/>
          <w:b/>
          <w:sz w:val="20"/>
          <w:szCs w:val="20"/>
        </w:rPr>
        <w:t xml:space="preserve">29 </w:t>
      </w:r>
      <w:r w:rsidRPr="009239E6">
        <w:rPr>
          <w:rFonts w:ascii="Tahoma" w:hAnsi="Tahoma" w:cs="Tahoma"/>
          <w:b/>
          <w:sz w:val="20"/>
          <w:szCs w:val="20"/>
        </w:rPr>
        <w:t>Overgangsrecht</w:t>
      </w:r>
    </w:p>
    <w:p w:rsidR="000858B5" w:rsidRPr="009239E6" w:rsidRDefault="00521381" w:rsidP="00535B87">
      <w:pPr>
        <w:ind w:left="708"/>
        <w:rPr>
          <w:rFonts w:ascii="Tahoma" w:hAnsi="Tahoma" w:cs="Tahoma"/>
          <w:sz w:val="20"/>
        </w:rPr>
      </w:pPr>
      <w:r w:rsidRPr="009239E6">
        <w:rPr>
          <w:rFonts w:ascii="Tahoma" w:hAnsi="Tahoma" w:cs="Tahoma"/>
          <w:sz w:val="20"/>
        </w:rPr>
        <w:t xml:space="preserve">Op aanvragen die betrekking hebben op </w:t>
      </w:r>
      <w:r w:rsidRPr="001F1DB3">
        <w:rPr>
          <w:rFonts w:ascii="Tahoma" w:hAnsi="Tahoma" w:cs="Tahoma"/>
          <w:sz w:val="20"/>
        </w:rPr>
        <w:t xml:space="preserve">studiejaren </w:t>
      </w:r>
      <w:r w:rsidR="001F1DB3" w:rsidRPr="001F1DB3">
        <w:rPr>
          <w:rFonts w:ascii="Tahoma" w:hAnsi="Tahoma" w:cs="Tahoma"/>
          <w:sz w:val="20"/>
        </w:rPr>
        <w:t>2017/2018</w:t>
      </w:r>
      <w:r w:rsidR="001F1DB3">
        <w:rPr>
          <w:rFonts w:ascii="Tahoma" w:hAnsi="Tahoma" w:cs="Tahoma"/>
          <w:sz w:val="20"/>
        </w:rPr>
        <w:t xml:space="preserve"> </w:t>
      </w:r>
      <w:r w:rsidR="007E1ED8">
        <w:rPr>
          <w:rFonts w:ascii="Tahoma" w:hAnsi="Tahoma" w:cs="Tahoma"/>
          <w:sz w:val="20"/>
        </w:rPr>
        <w:t xml:space="preserve">of eerder is de </w:t>
      </w:r>
      <w:r w:rsidR="003E298C">
        <w:rPr>
          <w:rFonts w:ascii="Tahoma" w:hAnsi="Tahoma" w:cs="Tahoma"/>
          <w:sz w:val="20"/>
        </w:rPr>
        <w:t>R</w:t>
      </w:r>
      <w:r w:rsidR="007E1ED8">
        <w:rPr>
          <w:rFonts w:ascii="Tahoma" w:hAnsi="Tahoma" w:cs="Tahoma"/>
          <w:sz w:val="20"/>
        </w:rPr>
        <w:t xml:space="preserve">egeling </w:t>
      </w:r>
      <w:r w:rsidRPr="009239E6">
        <w:rPr>
          <w:rFonts w:ascii="Tahoma" w:hAnsi="Tahoma" w:cs="Tahoma"/>
          <w:sz w:val="20"/>
        </w:rPr>
        <w:t>afstudeersteun studenten Technische Universiteit Delft van toepassing</w:t>
      </w:r>
      <w:r w:rsidR="000858B5" w:rsidRPr="009239E6">
        <w:rPr>
          <w:rFonts w:ascii="Tahoma" w:hAnsi="Tahoma" w:cs="Tahoma"/>
          <w:sz w:val="20"/>
        </w:rPr>
        <w:t>.</w:t>
      </w:r>
    </w:p>
    <w:p w:rsidR="000858B5" w:rsidRPr="009239E6" w:rsidRDefault="000858B5" w:rsidP="000858B5">
      <w:pPr>
        <w:ind w:left="709" w:hanging="709"/>
        <w:rPr>
          <w:rFonts w:ascii="Tahoma" w:hAnsi="Tahoma" w:cs="Tahoma"/>
          <w:sz w:val="20"/>
        </w:rPr>
      </w:pPr>
    </w:p>
    <w:p w:rsidR="000858B5" w:rsidRPr="009239E6" w:rsidRDefault="000858B5" w:rsidP="000858B5">
      <w:pPr>
        <w:pStyle w:val="Kop6"/>
        <w:rPr>
          <w:rFonts w:ascii="Tahoma" w:hAnsi="Tahoma" w:cs="Tahoma"/>
        </w:rPr>
      </w:pPr>
      <w:r w:rsidRPr="009239E6">
        <w:rPr>
          <w:rFonts w:ascii="Tahoma" w:hAnsi="Tahoma" w:cs="Tahoma"/>
        </w:rPr>
        <w:t xml:space="preserve">Artikel </w:t>
      </w:r>
      <w:r w:rsidR="00A16C27">
        <w:rPr>
          <w:rFonts w:ascii="Tahoma" w:hAnsi="Tahoma" w:cs="Tahoma"/>
        </w:rPr>
        <w:t>3</w:t>
      </w:r>
      <w:r w:rsidR="00CB5FCA">
        <w:rPr>
          <w:rFonts w:ascii="Tahoma" w:hAnsi="Tahoma" w:cs="Tahoma"/>
        </w:rPr>
        <w:t>0</w:t>
      </w:r>
      <w:r w:rsidR="00851EAB">
        <w:rPr>
          <w:rFonts w:ascii="Tahoma" w:hAnsi="Tahoma" w:cs="Tahoma"/>
        </w:rPr>
        <w:t xml:space="preserve"> Intrekking RAS</w:t>
      </w:r>
    </w:p>
    <w:p w:rsidR="000858B5" w:rsidRPr="009239E6" w:rsidRDefault="000858B5" w:rsidP="00D41C83">
      <w:pPr>
        <w:ind w:left="708"/>
        <w:rPr>
          <w:rFonts w:ascii="Tahoma" w:hAnsi="Tahoma" w:cs="Tahoma"/>
          <w:sz w:val="20"/>
        </w:rPr>
      </w:pPr>
      <w:r w:rsidRPr="009239E6">
        <w:rPr>
          <w:rFonts w:ascii="Tahoma" w:hAnsi="Tahoma" w:cs="Tahoma"/>
          <w:sz w:val="20"/>
        </w:rPr>
        <w:t>De Regeling afstudeersteun studenten Technische Universiteit Delft wordt ingetrokken</w:t>
      </w:r>
      <w:r w:rsidR="00A3365B">
        <w:rPr>
          <w:rFonts w:ascii="Tahoma" w:hAnsi="Tahoma" w:cs="Tahoma"/>
          <w:sz w:val="20"/>
        </w:rPr>
        <w:t xml:space="preserve"> per 1 </w:t>
      </w:r>
      <w:r w:rsidR="00A4159E">
        <w:rPr>
          <w:rFonts w:ascii="Tahoma" w:hAnsi="Tahoma" w:cs="Tahoma"/>
          <w:sz w:val="20"/>
        </w:rPr>
        <w:t xml:space="preserve">september 2018, met uitzondering van </w:t>
      </w:r>
      <w:r w:rsidR="00D41C83">
        <w:rPr>
          <w:rFonts w:ascii="Tahoma" w:hAnsi="Tahoma" w:cs="Tahoma"/>
          <w:sz w:val="20"/>
        </w:rPr>
        <w:t>de Bijlage inzake de procedure tot vaststelling van toekenning van garantiemaanden voor bestuurlijke activiteiten,</w:t>
      </w:r>
      <w:r w:rsidR="00A4159E">
        <w:rPr>
          <w:rFonts w:ascii="Tahoma" w:hAnsi="Tahoma" w:cs="Tahoma"/>
          <w:sz w:val="20"/>
        </w:rPr>
        <w:t xml:space="preserve"> </w:t>
      </w:r>
      <w:r w:rsidR="00AC7CCE">
        <w:rPr>
          <w:rFonts w:ascii="Tahoma" w:hAnsi="Tahoma" w:cs="Tahoma"/>
          <w:sz w:val="20"/>
        </w:rPr>
        <w:t xml:space="preserve">die </w:t>
      </w:r>
      <w:r w:rsidR="00A4159E">
        <w:rPr>
          <w:rFonts w:ascii="Tahoma" w:hAnsi="Tahoma" w:cs="Tahoma"/>
          <w:sz w:val="20"/>
        </w:rPr>
        <w:t>word</w:t>
      </w:r>
      <w:r w:rsidR="00D41C83">
        <w:rPr>
          <w:rFonts w:ascii="Tahoma" w:hAnsi="Tahoma" w:cs="Tahoma"/>
          <w:sz w:val="20"/>
        </w:rPr>
        <w:t>t</w:t>
      </w:r>
      <w:r w:rsidR="00A4159E">
        <w:rPr>
          <w:rFonts w:ascii="Tahoma" w:hAnsi="Tahoma" w:cs="Tahoma"/>
          <w:sz w:val="20"/>
        </w:rPr>
        <w:t xml:space="preserve"> ingetrokk</w:t>
      </w:r>
      <w:r w:rsidR="00A3365B">
        <w:rPr>
          <w:rFonts w:ascii="Tahoma" w:hAnsi="Tahoma" w:cs="Tahoma"/>
          <w:sz w:val="20"/>
        </w:rPr>
        <w:t>en per 1 </w:t>
      </w:r>
      <w:r w:rsidR="00A4159E">
        <w:rPr>
          <w:rFonts w:ascii="Tahoma" w:hAnsi="Tahoma" w:cs="Tahoma"/>
          <w:sz w:val="20"/>
        </w:rPr>
        <w:t>september 2017</w:t>
      </w:r>
      <w:r w:rsidRPr="009239E6">
        <w:rPr>
          <w:rFonts w:ascii="Tahoma" w:hAnsi="Tahoma" w:cs="Tahoma"/>
          <w:sz w:val="20"/>
        </w:rPr>
        <w:t>.</w:t>
      </w:r>
    </w:p>
    <w:p w:rsidR="000858B5" w:rsidRPr="009239E6" w:rsidRDefault="000858B5" w:rsidP="000858B5">
      <w:pPr>
        <w:rPr>
          <w:rFonts w:ascii="Tahoma" w:hAnsi="Tahoma" w:cs="Tahoma"/>
          <w:sz w:val="20"/>
        </w:rPr>
      </w:pPr>
    </w:p>
    <w:p w:rsidR="000858B5" w:rsidRPr="009239E6" w:rsidRDefault="000858B5" w:rsidP="000858B5">
      <w:pPr>
        <w:pStyle w:val="Kop6"/>
        <w:rPr>
          <w:rFonts w:ascii="Tahoma" w:hAnsi="Tahoma" w:cs="Tahoma"/>
        </w:rPr>
      </w:pPr>
      <w:r w:rsidRPr="009239E6">
        <w:rPr>
          <w:rFonts w:ascii="Tahoma" w:hAnsi="Tahoma" w:cs="Tahoma"/>
        </w:rPr>
        <w:t xml:space="preserve">Artikel </w:t>
      </w:r>
      <w:r w:rsidR="00972CFE">
        <w:rPr>
          <w:rFonts w:ascii="Tahoma" w:hAnsi="Tahoma" w:cs="Tahoma"/>
        </w:rPr>
        <w:t>3</w:t>
      </w:r>
      <w:r w:rsidR="00CB5FCA">
        <w:rPr>
          <w:rFonts w:ascii="Tahoma" w:hAnsi="Tahoma" w:cs="Tahoma"/>
        </w:rPr>
        <w:t>1</w:t>
      </w:r>
      <w:r w:rsidRPr="009239E6">
        <w:rPr>
          <w:rFonts w:ascii="Tahoma" w:hAnsi="Tahoma" w:cs="Tahoma"/>
        </w:rPr>
        <w:t xml:space="preserve"> Inwerkingtreding</w:t>
      </w:r>
      <w:r w:rsidR="00A3365B">
        <w:rPr>
          <w:rFonts w:ascii="Tahoma" w:hAnsi="Tahoma" w:cs="Tahoma"/>
        </w:rPr>
        <w:t xml:space="preserve"> </w:t>
      </w:r>
    </w:p>
    <w:p w:rsidR="003133C9" w:rsidRPr="0012380C" w:rsidRDefault="000858B5" w:rsidP="0012380C">
      <w:pPr>
        <w:ind w:left="708"/>
        <w:rPr>
          <w:rFonts w:ascii="Tahoma" w:hAnsi="Tahoma" w:cs="Tahoma"/>
          <w:sz w:val="20"/>
        </w:rPr>
      </w:pPr>
      <w:r w:rsidRPr="0012380C">
        <w:rPr>
          <w:rFonts w:ascii="Tahoma" w:hAnsi="Tahoma" w:cs="Tahoma"/>
          <w:sz w:val="20"/>
        </w:rPr>
        <w:t>Deze regeling treedt in werking met ingang van</w:t>
      </w:r>
      <w:r w:rsidR="003133C9" w:rsidRPr="0012380C">
        <w:rPr>
          <w:rFonts w:ascii="Tahoma" w:hAnsi="Tahoma" w:cs="Tahoma"/>
          <w:sz w:val="20"/>
        </w:rPr>
        <w:t xml:space="preserve"> 1 september 2018</w:t>
      </w:r>
      <w:r w:rsidR="00D41C83" w:rsidRPr="0012380C">
        <w:rPr>
          <w:rFonts w:ascii="Tahoma" w:hAnsi="Tahoma" w:cs="Tahoma"/>
          <w:sz w:val="20"/>
        </w:rPr>
        <w:t>, met uitzondering van Hoofdstuk III</w:t>
      </w:r>
      <w:r w:rsidR="00A13A66">
        <w:rPr>
          <w:rFonts w:ascii="Tahoma" w:hAnsi="Tahoma" w:cs="Tahoma"/>
          <w:sz w:val="20"/>
        </w:rPr>
        <w:t xml:space="preserve"> paragraaf 1 en 2</w:t>
      </w:r>
      <w:r w:rsidR="00D41C83" w:rsidRPr="0012380C">
        <w:rPr>
          <w:rFonts w:ascii="Tahoma" w:hAnsi="Tahoma" w:cs="Tahoma"/>
          <w:sz w:val="20"/>
        </w:rPr>
        <w:t xml:space="preserve">, </w:t>
      </w:r>
      <w:r w:rsidR="005306A5">
        <w:rPr>
          <w:rFonts w:ascii="Tahoma" w:hAnsi="Tahoma" w:cs="Tahoma"/>
          <w:sz w:val="20"/>
        </w:rPr>
        <w:t>deze treden</w:t>
      </w:r>
      <w:r w:rsidR="00AC7CCE">
        <w:rPr>
          <w:rFonts w:ascii="Tahoma" w:hAnsi="Tahoma" w:cs="Tahoma"/>
          <w:sz w:val="20"/>
        </w:rPr>
        <w:t xml:space="preserve"> </w:t>
      </w:r>
      <w:r w:rsidR="003133C9" w:rsidRPr="0012380C">
        <w:rPr>
          <w:rFonts w:ascii="Tahoma" w:hAnsi="Tahoma" w:cs="Tahoma"/>
          <w:sz w:val="20"/>
        </w:rPr>
        <w:t xml:space="preserve">per </w:t>
      </w:r>
      <w:r w:rsidR="00A4159E" w:rsidRPr="0012380C">
        <w:rPr>
          <w:rFonts w:ascii="Tahoma" w:hAnsi="Tahoma" w:cs="Tahoma"/>
          <w:sz w:val="20"/>
        </w:rPr>
        <w:t>1 september 2017</w:t>
      </w:r>
      <w:r w:rsidR="0032247B" w:rsidRPr="0012380C">
        <w:rPr>
          <w:rFonts w:ascii="Tahoma" w:hAnsi="Tahoma" w:cs="Tahoma"/>
          <w:sz w:val="20"/>
        </w:rPr>
        <w:t xml:space="preserve"> </w:t>
      </w:r>
      <w:r w:rsidR="005306A5">
        <w:rPr>
          <w:rFonts w:ascii="Tahoma" w:hAnsi="Tahoma" w:cs="Tahoma"/>
          <w:sz w:val="20"/>
        </w:rPr>
        <w:t xml:space="preserve">inwerking </w:t>
      </w:r>
      <w:r w:rsidR="0032247B" w:rsidRPr="0012380C">
        <w:rPr>
          <w:rFonts w:ascii="Tahoma" w:hAnsi="Tahoma" w:cs="Tahoma"/>
          <w:sz w:val="20"/>
        </w:rPr>
        <w:t>voor zover deze aanvragen betrekking hebben op studiejaar 2018/2019 en verder</w:t>
      </w:r>
      <w:r w:rsidR="00A4159E" w:rsidRPr="0012380C">
        <w:rPr>
          <w:rFonts w:ascii="Tahoma" w:hAnsi="Tahoma" w:cs="Tahoma"/>
          <w:sz w:val="20"/>
        </w:rPr>
        <w:t>.</w:t>
      </w:r>
    </w:p>
    <w:p w:rsidR="000858B5" w:rsidRPr="009239E6" w:rsidRDefault="000858B5" w:rsidP="000858B5">
      <w:pPr>
        <w:pStyle w:val="Kop5"/>
        <w:rPr>
          <w:rFonts w:ascii="Tahoma" w:eastAsia="Times New Roman" w:hAnsi="Tahoma" w:cs="Tahoma"/>
          <w:b/>
          <w:color w:val="auto"/>
          <w:sz w:val="20"/>
          <w:lang w:val="nl"/>
        </w:rPr>
      </w:pPr>
      <w:r w:rsidRPr="009239E6">
        <w:rPr>
          <w:rFonts w:ascii="Tahoma" w:eastAsia="Times New Roman" w:hAnsi="Tahoma" w:cs="Tahoma"/>
          <w:b/>
          <w:color w:val="auto"/>
          <w:sz w:val="20"/>
          <w:lang w:val="nl"/>
        </w:rPr>
        <w:t xml:space="preserve">Artikel </w:t>
      </w:r>
      <w:r w:rsidR="00E254C5">
        <w:rPr>
          <w:rFonts w:ascii="Tahoma" w:eastAsia="Times New Roman" w:hAnsi="Tahoma" w:cs="Tahoma"/>
          <w:b/>
          <w:color w:val="auto"/>
          <w:sz w:val="20"/>
          <w:lang w:val="nl"/>
        </w:rPr>
        <w:t>3</w:t>
      </w:r>
      <w:r w:rsidR="00CB5FCA">
        <w:rPr>
          <w:rFonts w:ascii="Tahoma" w:eastAsia="Times New Roman" w:hAnsi="Tahoma" w:cs="Tahoma"/>
          <w:b/>
          <w:color w:val="auto"/>
          <w:sz w:val="20"/>
          <w:lang w:val="nl"/>
        </w:rPr>
        <w:t>2</w:t>
      </w:r>
      <w:r w:rsidRPr="009239E6">
        <w:rPr>
          <w:rFonts w:ascii="Tahoma" w:eastAsia="Times New Roman" w:hAnsi="Tahoma" w:cs="Tahoma"/>
          <w:b/>
          <w:color w:val="auto"/>
          <w:sz w:val="20"/>
          <w:lang w:val="nl"/>
        </w:rPr>
        <w:t xml:space="preserve"> Citeerwijze</w:t>
      </w:r>
    </w:p>
    <w:p w:rsidR="000858B5" w:rsidRPr="009239E6" w:rsidRDefault="000858B5" w:rsidP="00535B87">
      <w:pPr>
        <w:ind w:firstLine="708"/>
        <w:rPr>
          <w:rFonts w:ascii="Tahoma" w:hAnsi="Tahoma" w:cs="Tahoma"/>
          <w:sz w:val="20"/>
        </w:rPr>
      </w:pPr>
      <w:r w:rsidRPr="009239E6">
        <w:rPr>
          <w:rFonts w:ascii="Tahoma" w:hAnsi="Tahoma" w:cs="Tahoma"/>
          <w:sz w:val="20"/>
        </w:rPr>
        <w:t>Deze regeling wordt aangehaald als “Regeling Profileringsfonds Technische Universiteit Delft”</w:t>
      </w:r>
      <w:r w:rsidR="0054462D">
        <w:rPr>
          <w:rFonts w:ascii="Tahoma" w:hAnsi="Tahoma" w:cs="Tahoma"/>
          <w:sz w:val="20"/>
        </w:rPr>
        <w:t>.</w:t>
      </w:r>
    </w:p>
    <w:p w:rsidR="000858B5" w:rsidRPr="009239E6" w:rsidRDefault="000858B5" w:rsidP="000858B5">
      <w:pPr>
        <w:rPr>
          <w:rFonts w:ascii="Tahoma" w:hAnsi="Tahoma" w:cs="Tahoma"/>
          <w:sz w:val="20"/>
        </w:rPr>
      </w:pPr>
    </w:p>
    <w:p w:rsidR="0061399E" w:rsidRDefault="0061399E" w:rsidP="0061399E">
      <w:pPr>
        <w:autoSpaceDE w:val="0"/>
        <w:autoSpaceDN w:val="0"/>
        <w:rPr>
          <w:rFonts w:ascii="Tahoma" w:hAnsi="Tahoma" w:cs="Tahoma"/>
          <w:sz w:val="20"/>
        </w:rPr>
      </w:pPr>
      <w:r>
        <w:rPr>
          <w:rFonts w:ascii="Tahoma" w:hAnsi="Tahoma" w:cs="Tahoma"/>
          <w:sz w:val="20"/>
        </w:rPr>
        <w:t>De regeling zal worden geplaatst op de website van de TU Delft.</w:t>
      </w:r>
    </w:p>
    <w:p w:rsidR="0061399E" w:rsidRDefault="0061399E" w:rsidP="0061399E">
      <w:pPr>
        <w:pStyle w:val="Plattetekst3"/>
        <w:autoSpaceDE w:val="0"/>
        <w:autoSpaceDN w:val="0"/>
        <w:rPr>
          <w:rFonts w:ascii="Tahoma" w:hAnsi="Tahoma" w:cs="Tahoma"/>
          <w:lang w:eastAsia="nl-NL"/>
        </w:rPr>
      </w:pPr>
      <w:r>
        <w:rPr>
          <w:rFonts w:ascii="Tahoma" w:hAnsi="Tahoma" w:cs="Tahoma"/>
          <w:lang w:eastAsia="nl-NL"/>
        </w:rPr>
        <w:t>Van deze regeling, de plaatsing op de website zal kennisgeving worden gedaan in het TU-nieuws, de digitale nieuwsbrief van de TU Delft.</w:t>
      </w:r>
    </w:p>
    <w:p w:rsidR="000858B5" w:rsidRPr="009239E6" w:rsidRDefault="000858B5" w:rsidP="000858B5">
      <w:pPr>
        <w:rPr>
          <w:rFonts w:ascii="Tahoma" w:hAnsi="Tahoma" w:cs="Tahoma"/>
          <w:sz w:val="20"/>
        </w:rPr>
      </w:pPr>
    </w:p>
    <w:p w:rsidR="000858B5" w:rsidRDefault="000858B5" w:rsidP="000858B5">
      <w:pPr>
        <w:rPr>
          <w:rFonts w:ascii="Tahoma" w:hAnsi="Tahoma" w:cs="Tahoma"/>
          <w:sz w:val="20"/>
        </w:rPr>
      </w:pPr>
      <w:r w:rsidRPr="009239E6">
        <w:rPr>
          <w:rFonts w:ascii="Tahoma" w:hAnsi="Tahoma" w:cs="Tahoma"/>
          <w:sz w:val="20"/>
        </w:rPr>
        <w:t xml:space="preserve">Aldus vastgesteld in de </w:t>
      </w:r>
      <w:r w:rsidR="00521381" w:rsidRPr="009239E6">
        <w:rPr>
          <w:rFonts w:ascii="Tahoma" w:hAnsi="Tahoma" w:cs="Tahoma"/>
          <w:sz w:val="20"/>
        </w:rPr>
        <w:t>vergadering van</w:t>
      </w:r>
      <w:r w:rsidR="00BC2B6A" w:rsidRPr="009239E6">
        <w:rPr>
          <w:rFonts w:ascii="Tahoma" w:hAnsi="Tahoma" w:cs="Tahoma"/>
          <w:sz w:val="20"/>
        </w:rPr>
        <w:t xml:space="preserve"> </w:t>
      </w:r>
      <w:r w:rsidR="00174AC5">
        <w:rPr>
          <w:rFonts w:ascii="Tahoma" w:hAnsi="Tahoma" w:cs="Tahoma"/>
          <w:sz w:val="20"/>
        </w:rPr>
        <w:t>31 maart 2017</w:t>
      </w:r>
      <w:r w:rsidRPr="009239E6">
        <w:rPr>
          <w:rFonts w:ascii="Tahoma" w:hAnsi="Tahoma" w:cs="Tahoma"/>
          <w:sz w:val="20"/>
        </w:rPr>
        <w:t>.</w:t>
      </w:r>
    </w:p>
    <w:p w:rsidR="00104098" w:rsidRPr="009239E6" w:rsidRDefault="00104098" w:rsidP="000858B5">
      <w:pPr>
        <w:rPr>
          <w:rFonts w:ascii="Tahoma" w:hAnsi="Tahoma" w:cs="Tahoma"/>
          <w:sz w:val="20"/>
        </w:rPr>
      </w:pPr>
    </w:p>
    <w:p w:rsidR="000858B5" w:rsidRPr="009239E6" w:rsidRDefault="000858B5" w:rsidP="000858B5">
      <w:pPr>
        <w:rPr>
          <w:rFonts w:ascii="Tahoma" w:hAnsi="Tahoma" w:cs="Tahoma"/>
          <w:sz w:val="20"/>
        </w:rPr>
      </w:pPr>
    </w:p>
    <w:p w:rsidR="000858B5" w:rsidRPr="009239E6" w:rsidRDefault="00BC2B6A" w:rsidP="000858B5">
      <w:pPr>
        <w:rPr>
          <w:rFonts w:ascii="Tahoma" w:hAnsi="Tahoma" w:cs="Tahoma"/>
          <w:sz w:val="20"/>
        </w:rPr>
      </w:pPr>
      <w:r w:rsidRPr="009239E6">
        <w:rPr>
          <w:rFonts w:ascii="Tahoma" w:hAnsi="Tahoma" w:cs="Tahoma"/>
          <w:sz w:val="20"/>
        </w:rPr>
        <w:t>Prof.dr.ir. T.H.J.J. van der Hagen</w:t>
      </w:r>
    </w:p>
    <w:p w:rsidR="000858B5" w:rsidRPr="009239E6" w:rsidRDefault="000858B5" w:rsidP="000858B5">
      <w:pPr>
        <w:rPr>
          <w:rFonts w:ascii="Tahoma" w:hAnsi="Tahoma" w:cs="Tahoma"/>
          <w:sz w:val="20"/>
        </w:rPr>
      </w:pPr>
      <w:r w:rsidRPr="009239E6">
        <w:rPr>
          <w:rFonts w:ascii="Tahoma" w:hAnsi="Tahoma" w:cs="Tahoma"/>
          <w:sz w:val="20"/>
        </w:rPr>
        <w:t>Voorzitter</w:t>
      </w:r>
    </w:p>
    <w:p w:rsidR="007F2EA9" w:rsidRPr="009A66FE" w:rsidRDefault="007F2EA9" w:rsidP="007F2EA9">
      <w:pPr>
        <w:pStyle w:val="Kop9"/>
        <w:rPr>
          <w:rFonts w:ascii="Tahoma" w:hAnsi="Tahoma" w:cs="Tahoma"/>
        </w:rPr>
      </w:pPr>
      <w:r>
        <w:rPr>
          <w:rFonts w:ascii="Tahoma" w:hAnsi="Tahoma" w:cs="Tahoma"/>
        </w:rPr>
        <w:br w:type="column"/>
      </w:r>
      <w:r w:rsidRPr="009A66FE">
        <w:rPr>
          <w:rFonts w:ascii="Tahoma" w:hAnsi="Tahoma" w:cs="Tahoma"/>
        </w:rPr>
        <w:lastRenderedPageBreak/>
        <w:t>TOELICHTING</w:t>
      </w:r>
    </w:p>
    <w:p w:rsidR="007F2EA9" w:rsidRPr="009A66FE" w:rsidRDefault="007F2EA9" w:rsidP="007F2EA9">
      <w:pPr>
        <w:rPr>
          <w:rFonts w:ascii="Tahoma" w:hAnsi="Tahoma" w:cs="Tahoma"/>
          <w:sz w:val="20"/>
        </w:rPr>
      </w:pPr>
    </w:p>
    <w:p w:rsidR="007F2EA9" w:rsidRPr="009A66FE" w:rsidRDefault="007F2EA9" w:rsidP="007F2EA9">
      <w:pPr>
        <w:pStyle w:val="Kop9"/>
        <w:rPr>
          <w:rFonts w:ascii="Tahoma" w:hAnsi="Tahoma" w:cs="Tahoma"/>
        </w:rPr>
      </w:pPr>
      <w:r w:rsidRPr="009A66FE">
        <w:rPr>
          <w:rFonts w:ascii="Tahoma" w:hAnsi="Tahoma" w:cs="Tahoma"/>
        </w:rPr>
        <w:t>Algemeen</w:t>
      </w:r>
    </w:p>
    <w:p w:rsidR="007F2EA9" w:rsidRPr="009A66FE" w:rsidRDefault="007F2EA9" w:rsidP="007F2EA9">
      <w:pPr>
        <w:rPr>
          <w:rFonts w:ascii="Tahoma" w:hAnsi="Tahoma" w:cs="Tahoma"/>
          <w:i/>
          <w:iCs/>
          <w:sz w:val="20"/>
        </w:rPr>
      </w:pPr>
    </w:p>
    <w:p w:rsidR="007F2EA9" w:rsidRPr="00D93A2E" w:rsidRDefault="007F2EA9" w:rsidP="007F2EA9">
      <w:pPr>
        <w:rPr>
          <w:rFonts w:ascii="Tahoma" w:hAnsi="Tahoma" w:cs="Tahoma"/>
          <w:sz w:val="20"/>
          <w:u w:val="single"/>
        </w:rPr>
      </w:pPr>
      <w:r w:rsidRPr="00D93A2E">
        <w:rPr>
          <w:rFonts w:ascii="Tahoma" w:hAnsi="Tahoma" w:cs="Tahoma"/>
          <w:i/>
          <w:iCs/>
          <w:sz w:val="20"/>
          <w:u w:val="single"/>
        </w:rPr>
        <w:t>Inleiding</w:t>
      </w:r>
    </w:p>
    <w:p w:rsidR="00BB39E3" w:rsidRPr="009A66FE" w:rsidRDefault="007F2EA9" w:rsidP="007F2EA9">
      <w:pPr>
        <w:rPr>
          <w:rFonts w:ascii="Tahoma" w:hAnsi="Tahoma" w:cs="Tahoma"/>
          <w:sz w:val="20"/>
        </w:rPr>
      </w:pPr>
      <w:r w:rsidRPr="009A66FE">
        <w:rPr>
          <w:rFonts w:ascii="Tahoma" w:hAnsi="Tahoma" w:cs="Tahoma"/>
          <w:sz w:val="20"/>
        </w:rPr>
        <w:t>Artikel 7.51 WHW bepaalt dat het instellingsbestuur van een universiteit of hogeschool voorzieningen dient te treffe</w:t>
      </w:r>
      <w:r>
        <w:rPr>
          <w:rFonts w:ascii="Tahoma" w:hAnsi="Tahoma" w:cs="Tahoma"/>
          <w:sz w:val="20"/>
        </w:rPr>
        <w:t xml:space="preserve">n ter financiële ondersteuning </w:t>
      </w:r>
      <w:r w:rsidRPr="009A66FE">
        <w:rPr>
          <w:rFonts w:ascii="Tahoma" w:hAnsi="Tahoma" w:cs="Tahoma"/>
          <w:sz w:val="20"/>
        </w:rPr>
        <w:t xml:space="preserve">van de student die ten gevolge van bijzondere omstandigheden studievertraging heeft opgelopen of </w:t>
      </w:r>
      <w:r>
        <w:rPr>
          <w:rFonts w:ascii="Tahoma" w:hAnsi="Tahoma" w:cs="Tahoma"/>
          <w:sz w:val="20"/>
        </w:rPr>
        <w:t>naar verwachting zal op</w:t>
      </w:r>
      <w:r w:rsidRPr="009A66FE">
        <w:rPr>
          <w:rFonts w:ascii="Tahoma" w:hAnsi="Tahoma" w:cs="Tahoma"/>
          <w:sz w:val="20"/>
        </w:rPr>
        <w:t xml:space="preserve">lopen. </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sidRPr="009A66FE">
        <w:rPr>
          <w:rFonts w:ascii="Tahoma" w:hAnsi="Tahoma" w:cs="Tahoma"/>
          <w:sz w:val="20"/>
        </w:rPr>
        <w:t>Ingevolge art. 7.51 WHW wordt – zakelijk weergegeven - financiële ondersteuning verleend in het geval van de volgende bijzondere omstandigheden:</w:t>
      </w:r>
    </w:p>
    <w:p w:rsidR="007F2EA9" w:rsidRPr="00436B31" w:rsidRDefault="007F2EA9" w:rsidP="00EA1E48">
      <w:pPr>
        <w:pStyle w:val="Lijstalinea"/>
        <w:numPr>
          <w:ilvl w:val="0"/>
          <w:numId w:val="16"/>
        </w:numPr>
        <w:contextualSpacing/>
        <w:rPr>
          <w:rFonts w:ascii="Tahoma" w:hAnsi="Tahoma" w:cs="Tahoma"/>
          <w:sz w:val="20"/>
        </w:rPr>
      </w:pPr>
      <w:r w:rsidRPr="00436B31">
        <w:rPr>
          <w:rFonts w:ascii="Tahoma" w:hAnsi="Tahoma" w:cs="Tahoma"/>
          <w:sz w:val="20"/>
        </w:rPr>
        <w:t>het vervullen van een bestuursfunctie</w:t>
      </w:r>
      <w:r>
        <w:rPr>
          <w:rFonts w:ascii="Tahoma" w:hAnsi="Tahoma" w:cs="Tahoma"/>
          <w:sz w:val="20"/>
        </w:rPr>
        <w:t>,</w:t>
      </w:r>
    </w:p>
    <w:p w:rsidR="007F2EA9" w:rsidRDefault="007F2EA9" w:rsidP="00EA1E48">
      <w:pPr>
        <w:pStyle w:val="Lijstalinea"/>
        <w:numPr>
          <w:ilvl w:val="0"/>
          <w:numId w:val="16"/>
        </w:numPr>
        <w:contextualSpacing/>
        <w:rPr>
          <w:rFonts w:ascii="Tahoma" w:hAnsi="Tahoma" w:cs="Tahoma"/>
          <w:sz w:val="20"/>
        </w:rPr>
      </w:pPr>
      <w:r>
        <w:rPr>
          <w:rFonts w:ascii="Tahoma" w:hAnsi="Tahoma" w:cs="Tahoma"/>
          <w:sz w:val="20"/>
        </w:rPr>
        <w:t>activiteiten op bestuurlijk of maatschappelijk gebied,</w:t>
      </w:r>
    </w:p>
    <w:p w:rsidR="007F2EA9" w:rsidRDefault="007F2EA9" w:rsidP="00EA1E48">
      <w:pPr>
        <w:pStyle w:val="Lijstalinea"/>
        <w:numPr>
          <w:ilvl w:val="0"/>
          <w:numId w:val="16"/>
        </w:numPr>
        <w:contextualSpacing/>
        <w:rPr>
          <w:rFonts w:ascii="Tahoma" w:hAnsi="Tahoma" w:cs="Tahoma"/>
          <w:sz w:val="20"/>
        </w:rPr>
      </w:pPr>
      <w:r w:rsidRPr="00436B31">
        <w:rPr>
          <w:rFonts w:ascii="Tahoma" w:hAnsi="Tahoma" w:cs="Tahoma"/>
          <w:sz w:val="20"/>
        </w:rPr>
        <w:t>ziekte of zwangerschap</w:t>
      </w:r>
      <w:r>
        <w:rPr>
          <w:rFonts w:ascii="Tahoma" w:hAnsi="Tahoma" w:cs="Tahoma"/>
          <w:sz w:val="20"/>
        </w:rPr>
        <w:t xml:space="preserve"> en bevalling,</w:t>
      </w:r>
    </w:p>
    <w:p w:rsidR="007F2EA9" w:rsidRDefault="007F2EA9" w:rsidP="00EA1E48">
      <w:pPr>
        <w:pStyle w:val="Lijstalinea"/>
        <w:numPr>
          <w:ilvl w:val="0"/>
          <w:numId w:val="16"/>
        </w:numPr>
        <w:contextualSpacing/>
        <w:rPr>
          <w:rFonts w:ascii="Tahoma" w:hAnsi="Tahoma" w:cs="Tahoma"/>
          <w:sz w:val="20"/>
        </w:rPr>
      </w:pPr>
      <w:r>
        <w:rPr>
          <w:rFonts w:ascii="Tahoma" w:hAnsi="Tahoma" w:cs="Tahoma"/>
          <w:sz w:val="20"/>
        </w:rPr>
        <w:t>een handicap of chronische ziekte,</w:t>
      </w:r>
    </w:p>
    <w:p w:rsidR="007F2EA9" w:rsidRDefault="007F2EA9" w:rsidP="00EA1E48">
      <w:pPr>
        <w:pStyle w:val="Lijstalinea"/>
        <w:numPr>
          <w:ilvl w:val="0"/>
          <w:numId w:val="16"/>
        </w:numPr>
        <w:contextualSpacing/>
        <w:rPr>
          <w:rFonts w:ascii="Tahoma" w:hAnsi="Tahoma" w:cs="Tahoma"/>
          <w:sz w:val="20"/>
        </w:rPr>
      </w:pPr>
      <w:r>
        <w:rPr>
          <w:rFonts w:ascii="Tahoma" w:hAnsi="Tahoma" w:cs="Tahoma"/>
          <w:sz w:val="20"/>
        </w:rPr>
        <w:t>bijzondere familieomstandigheden,</w:t>
      </w:r>
    </w:p>
    <w:p w:rsidR="007F2EA9" w:rsidRDefault="007F2EA9" w:rsidP="00EA1E48">
      <w:pPr>
        <w:pStyle w:val="Lijstalinea"/>
        <w:numPr>
          <w:ilvl w:val="0"/>
          <w:numId w:val="16"/>
        </w:numPr>
        <w:contextualSpacing/>
        <w:rPr>
          <w:rFonts w:ascii="Tahoma" w:hAnsi="Tahoma" w:cs="Tahoma"/>
          <w:sz w:val="20"/>
        </w:rPr>
      </w:pPr>
      <w:r w:rsidRPr="009A66FE">
        <w:rPr>
          <w:rFonts w:ascii="Tahoma" w:hAnsi="Tahoma" w:cs="Tahoma"/>
          <w:sz w:val="20"/>
        </w:rPr>
        <w:t>een on</w:t>
      </w:r>
      <w:r>
        <w:rPr>
          <w:rFonts w:ascii="Tahoma" w:hAnsi="Tahoma" w:cs="Tahoma"/>
          <w:sz w:val="20"/>
        </w:rPr>
        <w:t>voldoende studeerbare opleiding,</w:t>
      </w:r>
    </w:p>
    <w:p w:rsidR="007F2EA9" w:rsidRDefault="007F2EA9" w:rsidP="00EA1E48">
      <w:pPr>
        <w:pStyle w:val="Lijstalinea"/>
        <w:numPr>
          <w:ilvl w:val="0"/>
          <w:numId w:val="16"/>
        </w:numPr>
        <w:contextualSpacing/>
        <w:rPr>
          <w:rFonts w:ascii="Tahoma" w:hAnsi="Tahoma" w:cs="Tahoma"/>
          <w:sz w:val="20"/>
        </w:rPr>
      </w:pPr>
      <w:r>
        <w:rPr>
          <w:rFonts w:ascii="Tahoma" w:hAnsi="Tahoma" w:cs="Tahoma"/>
          <w:sz w:val="20"/>
        </w:rPr>
        <w:t>overige vastgestelde bijzondere omstandigheden,</w:t>
      </w:r>
    </w:p>
    <w:p w:rsidR="007F2EA9" w:rsidRPr="009A66FE" w:rsidRDefault="007F2EA9" w:rsidP="00EA1E48">
      <w:pPr>
        <w:pStyle w:val="Lijstalinea"/>
        <w:numPr>
          <w:ilvl w:val="0"/>
          <w:numId w:val="16"/>
        </w:numPr>
        <w:contextualSpacing/>
        <w:rPr>
          <w:rFonts w:ascii="Tahoma" w:hAnsi="Tahoma" w:cs="Tahoma"/>
          <w:sz w:val="20"/>
        </w:rPr>
      </w:pPr>
      <w:r w:rsidRPr="009A66FE">
        <w:rPr>
          <w:rFonts w:ascii="Tahoma" w:hAnsi="Tahoma" w:cs="Tahoma"/>
          <w:sz w:val="20"/>
        </w:rPr>
        <w:t>andere dan de hiervoor genoemde omstandigheden die, indien een verzoek om financiële</w:t>
      </w:r>
      <w:r>
        <w:rPr>
          <w:rFonts w:ascii="Tahoma" w:hAnsi="Tahoma" w:cs="Tahoma"/>
          <w:sz w:val="20"/>
        </w:rPr>
        <w:t xml:space="preserve"> </w:t>
      </w:r>
      <w:r w:rsidRPr="009A66FE">
        <w:rPr>
          <w:rFonts w:ascii="Tahoma" w:hAnsi="Tahoma" w:cs="Tahoma"/>
          <w:sz w:val="20"/>
        </w:rPr>
        <w:t>ondersteuning door het instellingsbestuur niet zou worden gehonoreerd, zouden leiden tot een onbillijkheid van overwegende aard.</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Pr>
          <w:rFonts w:ascii="Tahoma" w:hAnsi="Tahoma" w:cs="Tahoma"/>
          <w:sz w:val="20"/>
        </w:rPr>
        <w:t>De onder a en b</w:t>
      </w:r>
      <w:r w:rsidRPr="009A66FE">
        <w:rPr>
          <w:rFonts w:ascii="Tahoma" w:hAnsi="Tahoma" w:cs="Tahoma"/>
          <w:sz w:val="20"/>
        </w:rPr>
        <w:t xml:space="preserve"> genoemde bijzondere omstandigheid </w:t>
      </w:r>
      <w:r>
        <w:rPr>
          <w:rFonts w:ascii="Tahoma" w:hAnsi="Tahoma" w:cs="Tahoma"/>
          <w:sz w:val="20"/>
        </w:rPr>
        <w:t>betreffen voorziene omstandigheden, het verrichten van een bestuurlijke activiteit, bijvoorbeeld het vullen van een bestuursfunctie of deelname aan een project. De onder c</w:t>
      </w:r>
      <w:r w:rsidRPr="009A66FE">
        <w:rPr>
          <w:rFonts w:ascii="Tahoma" w:hAnsi="Tahoma" w:cs="Tahoma"/>
          <w:sz w:val="20"/>
        </w:rPr>
        <w:t xml:space="preserve"> t/m </w:t>
      </w:r>
      <w:r>
        <w:rPr>
          <w:rFonts w:ascii="Tahoma" w:hAnsi="Tahoma" w:cs="Tahoma"/>
          <w:sz w:val="20"/>
        </w:rPr>
        <w:t>f</w:t>
      </w:r>
      <w:r w:rsidRPr="009A66FE">
        <w:rPr>
          <w:rFonts w:ascii="Tahoma" w:hAnsi="Tahoma" w:cs="Tahoma"/>
          <w:sz w:val="20"/>
        </w:rPr>
        <w:t xml:space="preserve"> genoemde bijzondere omstandigheden kunnen naar algemeen geldende opvattingen niet worden toegerekend aan de student en kunnen dan ook worden bestempeld als overmachtsituaties. De onder g genoemde bijzondere omstandigheid dient als een restcategorie te worden opgevat.</w:t>
      </w:r>
      <w:r w:rsidR="00CF4027">
        <w:rPr>
          <w:rFonts w:ascii="Tahoma" w:hAnsi="Tahoma" w:cs="Tahoma"/>
          <w:sz w:val="20"/>
        </w:rPr>
        <w:t xml:space="preserve"> Sub h is een hardheidsclausule die de mogelijkheid geeft om op basis van een andere dan in dit artikel genoemde bijzondere omstandigheid te komen tot een toekenning van financiële ondersteuning.</w:t>
      </w:r>
    </w:p>
    <w:p w:rsidR="007F2EA9" w:rsidRPr="009A66FE" w:rsidRDefault="007F2EA9" w:rsidP="007F2EA9">
      <w:pPr>
        <w:rPr>
          <w:rFonts w:ascii="Tahoma" w:hAnsi="Tahoma" w:cs="Tahoma"/>
          <w:sz w:val="20"/>
        </w:rPr>
      </w:pPr>
    </w:p>
    <w:p w:rsidR="007F2EA9" w:rsidRDefault="007F2EA9" w:rsidP="007F2EA9">
      <w:pPr>
        <w:rPr>
          <w:rFonts w:ascii="Tahoma" w:hAnsi="Tahoma" w:cs="Tahoma"/>
          <w:sz w:val="20"/>
        </w:rPr>
      </w:pPr>
      <w:r>
        <w:rPr>
          <w:rFonts w:ascii="Tahoma" w:hAnsi="Tahoma" w:cs="Tahoma"/>
          <w:sz w:val="20"/>
        </w:rPr>
        <w:t xml:space="preserve">Artikel 7.51h WHW </w:t>
      </w:r>
      <w:r w:rsidRPr="009A66FE">
        <w:rPr>
          <w:rFonts w:ascii="Tahoma" w:hAnsi="Tahoma" w:cs="Tahoma"/>
          <w:sz w:val="20"/>
        </w:rPr>
        <w:t xml:space="preserve">bepaalt dat het instellingsbestuur regels </w:t>
      </w:r>
      <w:r>
        <w:rPr>
          <w:rFonts w:ascii="Tahoma" w:hAnsi="Tahoma" w:cs="Tahoma"/>
          <w:sz w:val="20"/>
        </w:rPr>
        <w:t xml:space="preserve">van procedurele aard </w:t>
      </w:r>
      <w:r w:rsidRPr="009A66FE">
        <w:rPr>
          <w:rFonts w:ascii="Tahoma" w:hAnsi="Tahoma" w:cs="Tahoma"/>
          <w:sz w:val="20"/>
        </w:rPr>
        <w:t>dient te stellen</w:t>
      </w:r>
      <w:r>
        <w:rPr>
          <w:rFonts w:ascii="Tahoma" w:hAnsi="Tahoma" w:cs="Tahoma"/>
          <w:sz w:val="20"/>
        </w:rPr>
        <w:t>, in ieder geval over de aanvang, de duur en de hoogte van de financiële ondersteuning</w:t>
      </w:r>
      <w:r w:rsidRPr="009A66FE">
        <w:rPr>
          <w:rFonts w:ascii="Tahoma" w:hAnsi="Tahoma" w:cs="Tahoma"/>
          <w:sz w:val="20"/>
        </w:rPr>
        <w:t>.</w:t>
      </w:r>
      <w:r>
        <w:rPr>
          <w:rFonts w:ascii="Tahoma" w:hAnsi="Tahoma" w:cs="Tahoma"/>
          <w:sz w:val="20"/>
        </w:rPr>
        <w:t xml:space="preserve"> </w:t>
      </w:r>
      <w:r w:rsidRPr="009A66FE">
        <w:rPr>
          <w:rFonts w:ascii="Tahoma" w:hAnsi="Tahoma" w:cs="Tahoma"/>
          <w:sz w:val="20"/>
        </w:rPr>
        <w:t xml:space="preserve">De TU Delft heeft aan art. 7.51 WHW uitvoering gegeven door </w:t>
      </w:r>
      <w:r>
        <w:rPr>
          <w:rFonts w:ascii="Tahoma" w:hAnsi="Tahoma" w:cs="Tahoma"/>
          <w:sz w:val="20"/>
        </w:rPr>
        <w:t xml:space="preserve">de Regeling Profileringsfonds TU Delft vast te stellen. Deze regeling is tot stand gekomen na uitvoerig overleg met de Studentenraad en betreft een algehele herziening ten opzichte van de voorgaande regelingen (Rfos, RAS). Aanleiding voor deze herziening was meervoudig en betrof de wens om een toekomstbestendige regeling, die aansluit bij het huidige stelsel van studiefinanciering en bijdraagt aan meer voorspelbaarheid en stabiliteit van toekenningen op basis van het profileringsfonds. Daarnaast bestond de wens om de beheersbaarheid van de uitvoering van de regeling en de bijbehorende kosten te verbeteren, zowel ten aanzien van de voorziene als de onvoorziene omstandigheden. </w:t>
      </w:r>
      <w:r w:rsidR="00676222">
        <w:rPr>
          <w:rFonts w:ascii="Tahoma" w:hAnsi="Tahoma" w:cs="Tahoma"/>
          <w:sz w:val="20"/>
        </w:rPr>
        <w:t xml:space="preserve">Tevens </w:t>
      </w:r>
      <w:r>
        <w:rPr>
          <w:rFonts w:ascii="Tahoma" w:hAnsi="Tahoma" w:cs="Tahoma"/>
          <w:sz w:val="20"/>
        </w:rPr>
        <w:t>was het van belang dat binnen het profileringsfonds meer ruimte beschikbaar kwam voor diversiteit. Tot slot bestond de wens tot versimpeling van de regeling.</w:t>
      </w:r>
    </w:p>
    <w:p w:rsidR="007F2EA9" w:rsidRDefault="007F2EA9" w:rsidP="007F2EA9">
      <w:pPr>
        <w:rPr>
          <w:rFonts w:ascii="Tahoma" w:hAnsi="Tahoma" w:cs="Tahoma"/>
          <w:sz w:val="20"/>
        </w:rPr>
      </w:pPr>
    </w:p>
    <w:p w:rsidR="007F2EA9" w:rsidRDefault="007F2EA9" w:rsidP="007F2EA9">
      <w:pPr>
        <w:pStyle w:val="Plattetekst3"/>
        <w:jc w:val="left"/>
        <w:rPr>
          <w:rFonts w:ascii="Tahoma" w:hAnsi="Tahoma" w:cs="Tahoma"/>
        </w:rPr>
      </w:pPr>
      <w:r>
        <w:rPr>
          <w:rFonts w:ascii="Tahoma" w:hAnsi="Tahoma" w:cs="Tahoma"/>
        </w:rPr>
        <w:t xml:space="preserve">Zowel de nationale als de internationale student </w:t>
      </w:r>
      <w:r w:rsidR="00676222">
        <w:rPr>
          <w:rFonts w:ascii="Tahoma" w:hAnsi="Tahoma" w:cs="Tahoma"/>
        </w:rPr>
        <w:t xml:space="preserve">die voldoet aan het woonplaatsbeginsel </w:t>
      </w:r>
      <w:r>
        <w:rPr>
          <w:rFonts w:ascii="Tahoma" w:hAnsi="Tahoma" w:cs="Tahoma"/>
        </w:rPr>
        <w:t>kan een aanvraag op basis van deze regeling doen.</w:t>
      </w:r>
      <w:r w:rsidR="00E94044">
        <w:rPr>
          <w:rFonts w:ascii="Tahoma" w:hAnsi="Tahoma" w:cs="Tahoma"/>
        </w:rPr>
        <w:t xml:space="preserve"> De student die langer dan vijf jaar is ingeschreven voor een opleiding </w:t>
      </w:r>
      <w:r>
        <w:rPr>
          <w:rFonts w:ascii="Tahoma" w:hAnsi="Tahoma" w:cs="Tahoma"/>
        </w:rPr>
        <w:t xml:space="preserve"> </w:t>
      </w:r>
      <w:r w:rsidR="00E94044">
        <w:rPr>
          <w:rFonts w:ascii="Tahoma" w:hAnsi="Tahoma" w:cs="Tahoma"/>
        </w:rPr>
        <w:t xml:space="preserve">aan TU Delft heeft geen recht op financiële ondersteuning. </w:t>
      </w:r>
      <w:r w:rsidR="00E47D81">
        <w:rPr>
          <w:rFonts w:ascii="Tahoma" w:hAnsi="Tahoma" w:cs="Tahoma"/>
        </w:rPr>
        <w:t>Dit wordt verderop toegelicht.</w:t>
      </w:r>
    </w:p>
    <w:p w:rsidR="007F2EA9" w:rsidRDefault="007F2EA9" w:rsidP="007F2EA9">
      <w:pPr>
        <w:rPr>
          <w:rFonts w:ascii="Tahoma" w:hAnsi="Tahoma" w:cs="Tahoma"/>
          <w:sz w:val="20"/>
        </w:rPr>
      </w:pPr>
    </w:p>
    <w:p w:rsidR="007F2EA9" w:rsidRPr="00D93A2E" w:rsidRDefault="007F2EA9" w:rsidP="007F2EA9">
      <w:pPr>
        <w:pStyle w:val="Kop6"/>
        <w:rPr>
          <w:rFonts w:ascii="Tahoma" w:hAnsi="Tahoma" w:cs="Tahoma"/>
          <w:b w:val="0"/>
          <w:bCs/>
          <w:i/>
          <w:iCs/>
          <w:u w:val="single"/>
        </w:rPr>
      </w:pPr>
      <w:r w:rsidRPr="00D93A2E">
        <w:rPr>
          <w:rFonts w:ascii="Tahoma" w:hAnsi="Tahoma" w:cs="Tahoma"/>
          <w:b w:val="0"/>
          <w:bCs/>
          <w:i/>
          <w:iCs/>
          <w:u w:val="single"/>
        </w:rPr>
        <w:t xml:space="preserve">Systematiek en opzet </w:t>
      </w:r>
    </w:p>
    <w:p w:rsidR="007F2EA9" w:rsidRDefault="007F2EA9" w:rsidP="007F2EA9">
      <w:pPr>
        <w:pStyle w:val="Plattetekst3"/>
        <w:jc w:val="left"/>
        <w:rPr>
          <w:rFonts w:ascii="Tahoma" w:hAnsi="Tahoma" w:cs="Tahoma"/>
        </w:rPr>
      </w:pPr>
      <w:r>
        <w:rPr>
          <w:rFonts w:ascii="Tahoma" w:hAnsi="Tahoma" w:cs="Tahoma"/>
        </w:rPr>
        <w:t>De</w:t>
      </w:r>
      <w:r w:rsidRPr="009A66FE">
        <w:rPr>
          <w:rFonts w:ascii="Tahoma" w:hAnsi="Tahoma" w:cs="Tahoma"/>
        </w:rPr>
        <w:t xml:space="preserve"> Regeling </w:t>
      </w:r>
      <w:r>
        <w:rPr>
          <w:rFonts w:ascii="Tahoma" w:hAnsi="Tahoma" w:cs="Tahoma"/>
        </w:rPr>
        <w:t>is</w:t>
      </w:r>
      <w:r w:rsidRPr="009A66FE">
        <w:rPr>
          <w:rFonts w:ascii="Tahoma" w:hAnsi="Tahoma" w:cs="Tahoma"/>
        </w:rPr>
        <w:t xml:space="preserve"> voorzien van een </w:t>
      </w:r>
      <w:r>
        <w:rPr>
          <w:rFonts w:ascii="Tahoma" w:hAnsi="Tahoma" w:cs="Tahoma"/>
        </w:rPr>
        <w:t>duidelijke en overzichtelijke</w:t>
      </w:r>
      <w:r w:rsidRPr="009A66FE">
        <w:rPr>
          <w:rFonts w:ascii="Tahoma" w:hAnsi="Tahoma" w:cs="Tahoma"/>
        </w:rPr>
        <w:t xml:space="preserve"> systematiek. </w:t>
      </w:r>
      <w:r>
        <w:rPr>
          <w:rFonts w:ascii="Tahoma" w:hAnsi="Tahoma" w:cs="Tahoma"/>
        </w:rPr>
        <w:t>Hoofdstuk I bevat het algemene deel, zoals definities van de gebruikte begrippen,</w:t>
      </w:r>
      <w:r w:rsidRPr="009A66FE">
        <w:rPr>
          <w:rFonts w:ascii="Tahoma" w:hAnsi="Tahoma" w:cs="Tahoma"/>
        </w:rPr>
        <w:t xml:space="preserve"> gevolgd door een omschrijving van de rei</w:t>
      </w:r>
      <w:r>
        <w:rPr>
          <w:rFonts w:ascii="Tahoma" w:hAnsi="Tahoma" w:cs="Tahoma"/>
        </w:rPr>
        <w:t>kwijdte in het volgende artikel alsmede de algemene voorwaarden voor erkenning van vertraging.</w:t>
      </w:r>
      <w:r w:rsidRPr="009A66FE">
        <w:rPr>
          <w:rFonts w:ascii="Tahoma" w:hAnsi="Tahoma" w:cs="Tahoma"/>
        </w:rPr>
        <w:t xml:space="preserve"> Aangezien het College van Bestuur beslist met inachtneming van het advies van een daarvoor ingestelde commissie, de Centrale Commissie Financiële Ondersteuning (CCFO), </w:t>
      </w:r>
      <w:r>
        <w:rPr>
          <w:rFonts w:ascii="Tahoma" w:hAnsi="Tahoma" w:cs="Tahoma"/>
        </w:rPr>
        <w:t xml:space="preserve">wordt deze  </w:t>
      </w:r>
      <w:r>
        <w:rPr>
          <w:rFonts w:ascii="Tahoma" w:hAnsi="Tahoma" w:cs="Tahoma"/>
        </w:rPr>
        <w:lastRenderedPageBreak/>
        <w:t>commissie in Hoofdstuk I genoemd. Het College van Bestuur kan richtlijnen voor de CCFO opstellen ten behoeve van de advisering.</w:t>
      </w:r>
    </w:p>
    <w:p w:rsidR="007F2EA9" w:rsidRDefault="007F2EA9"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Pr>
          <w:rFonts w:ascii="Tahoma" w:hAnsi="Tahoma" w:cs="Tahoma"/>
        </w:rPr>
        <w:t>In de daaropvolgende twee hoofdstukken is de erkenning en uitbetaling van studievertraging als gevolg van onvoorziene en voorziene bijzondere omstandigheden afzonderlijk geregeld. Dit komt de overzichtelijkheid ten goede.</w:t>
      </w:r>
    </w:p>
    <w:p w:rsidR="007F2EA9" w:rsidRDefault="007F2EA9"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Pr>
          <w:rFonts w:ascii="Tahoma" w:hAnsi="Tahoma" w:cs="Tahoma"/>
        </w:rPr>
        <w:t>Hoofdstuk II regelt de erkenning en financiële ondersteuning van (dreigende) studievertraging als gevolg van een overmachtsituatie, de onvoorziene bijzondere omstandigheden. De student dient tijdig melding te doen van een (dreigende) overmachtsituatie bij de studieadviseur. Zodoende kan de studieadviseur tijdig met de student in gesprek om afspraken te maken over studievoortgang en om de (on)mogelijkheden van het doen van een aanvraag tot erkenning van studievertraging.</w:t>
      </w:r>
      <w:r w:rsidRPr="009A66FE">
        <w:rPr>
          <w:rFonts w:ascii="Tahoma" w:hAnsi="Tahoma" w:cs="Tahoma"/>
        </w:rPr>
        <w:t xml:space="preserve"> </w:t>
      </w:r>
      <w:r>
        <w:rPr>
          <w:rFonts w:ascii="Tahoma" w:hAnsi="Tahoma" w:cs="Tahoma"/>
        </w:rPr>
        <w:t xml:space="preserve">De aanvraag tot erkenning dient ook tijdig te gebeuren. In geval van een te late melding of aanvraag tot erkenning, heeft dit consequenties voor de financiële ondersteuning. Een student kan ook een ander machtigen om de melding </w:t>
      </w:r>
      <w:r w:rsidR="00676222">
        <w:rPr>
          <w:rFonts w:ascii="Tahoma" w:hAnsi="Tahoma" w:cs="Tahoma"/>
        </w:rPr>
        <w:t xml:space="preserve">of aanvraag </w:t>
      </w:r>
      <w:r>
        <w:rPr>
          <w:rFonts w:ascii="Tahoma" w:hAnsi="Tahoma" w:cs="Tahoma"/>
        </w:rPr>
        <w:t>namens hem of haar te doen wanneer deze wegens omstandigheden niet in staat is dit zelf te doen.</w:t>
      </w:r>
    </w:p>
    <w:p w:rsidR="007F2EA9" w:rsidRDefault="007F2EA9" w:rsidP="007F2EA9">
      <w:pPr>
        <w:pStyle w:val="Plattetekst3"/>
        <w:jc w:val="left"/>
        <w:rPr>
          <w:rFonts w:ascii="Tahoma" w:hAnsi="Tahoma" w:cs="Tahoma"/>
        </w:rPr>
      </w:pPr>
    </w:p>
    <w:p w:rsidR="007F2EA9" w:rsidRPr="009A66FE" w:rsidRDefault="007F2EA9" w:rsidP="007F2EA9">
      <w:pPr>
        <w:rPr>
          <w:rFonts w:ascii="Tahoma" w:hAnsi="Tahoma" w:cs="Tahoma"/>
          <w:sz w:val="20"/>
        </w:rPr>
      </w:pPr>
      <w:r w:rsidRPr="00113AD4">
        <w:rPr>
          <w:rFonts w:ascii="Tahoma" w:eastAsia="Times New Roman" w:hAnsi="Tahoma" w:cs="Tahoma"/>
          <w:sz w:val="20"/>
          <w:lang w:eastAsia="en-US"/>
        </w:rPr>
        <w:t xml:space="preserve">Hoofdstuk III regelt de erkenning en financiële ondersteuning als gevolg van het verrichten van bestuurlijke activiteiten. Een student kan uitsluitend een beroep doen op financiële ondersteuning wanneer sprake is van studievertraging als gevolg van het verrichten van door het College van Bestuur erkende bestuurlijke activiteiten. </w:t>
      </w:r>
      <w:r w:rsidR="009E26CE">
        <w:rPr>
          <w:rFonts w:ascii="Tahoma" w:eastAsia="Times New Roman" w:hAnsi="Tahoma" w:cs="Tahoma"/>
          <w:sz w:val="20"/>
          <w:lang w:eastAsia="en-US"/>
        </w:rPr>
        <w:t>Die activiteiten moeten worden verricht binnen een erkende studentenvereniging of –organisatie. Voor de overzichtelijkheid zijn de activiteiten naar soort verdeel</w:t>
      </w:r>
      <w:r w:rsidR="00967AB2">
        <w:rPr>
          <w:rFonts w:ascii="Tahoma" w:eastAsia="Times New Roman" w:hAnsi="Tahoma" w:cs="Tahoma"/>
          <w:sz w:val="20"/>
          <w:lang w:eastAsia="en-US"/>
        </w:rPr>
        <w:t>d</w:t>
      </w:r>
      <w:r w:rsidR="009E26CE">
        <w:rPr>
          <w:rFonts w:ascii="Tahoma" w:eastAsia="Times New Roman" w:hAnsi="Tahoma" w:cs="Tahoma"/>
          <w:sz w:val="20"/>
          <w:lang w:eastAsia="en-US"/>
        </w:rPr>
        <w:t xml:space="preserve"> over zes zogenaamde boxen. Het totaal aan bestuur</w:t>
      </w:r>
      <w:r w:rsidR="00967AB2">
        <w:rPr>
          <w:rFonts w:ascii="Tahoma" w:eastAsia="Times New Roman" w:hAnsi="Tahoma" w:cs="Tahoma"/>
          <w:sz w:val="20"/>
          <w:lang w:eastAsia="en-US"/>
        </w:rPr>
        <w:t xml:space="preserve">lijke </w:t>
      </w:r>
      <w:r w:rsidR="009E26CE">
        <w:rPr>
          <w:rFonts w:ascii="Tahoma" w:eastAsia="Times New Roman" w:hAnsi="Tahoma" w:cs="Tahoma"/>
          <w:sz w:val="20"/>
          <w:lang w:eastAsia="en-US"/>
        </w:rPr>
        <w:t xml:space="preserve">activiteiten is gebonden aan een maximumbudget. </w:t>
      </w:r>
      <w:r w:rsidRPr="00113AD4">
        <w:rPr>
          <w:rFonts w:ascii="Tahoma" w:eastAsia="Times New Roman" w:hAnsi="Tahoma" w:cs="Tahoma"/>
          <w:sz w:val="20"/>
          <w:lang w:eastAsia="en-US"/>
        </w:rPr>
        <w:t xml:space="preserve">Dit hoofdstuk is opgedeeld in drie paragrafen. De eerste regelt de voorwaarden rondom erkenning. De tweede paragraaf regelt de wijze waarop bestuurs- en commissiemaanden worden verdeeld. In de derde paragraaf zijn vervolgens regels opgenomen met betrekking tot de individuele </w:t>
      </w:r>
      <w:r w:rsidR="00CF4027">
        <w:rPr>
          <w:rFonts w:ascii="Tahoma" w:eastAsia="Times New Roman" w:hAnsi="Tahoma" w:cs="Tahoma"/>
          <w:sz w:val="20"/>
          <w:lang w:eastAsia="en-US"/>
        </w:rPr>
        <w:t xml:space="preserve">erkenning van vertraging en </w:t>
      </w:r>
      <w:r w:rsidRPr="00113AD4">
        <w:rPr>
          <w:rFonts w:ascii="Tahoma" w:eastAsia="Times New Roman" w:hAnsi="Tahoma" w:cs="Tahoma"/>
          <w:sz w:val="20"/>
          <w:lang w:eastAsia="en-US"/>
        </w:rPr>
        <w:t xml:space="preserve">aanvraag tot uitbetaling van de student. </w:t>
      </w:r>
    </w:p>
    <w:p w:rsidR="007F2EA9" w:rsidRDefault="007F2EA9"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Pr>
          <w:rFonts w:ascii="Tahoma" w:hAnsi="Tahoma" w:cs="Tahoma"/>
        </w:rPr>
        <w:t xml:space="preserve">Er is gekozen voor een meerjarige erkenningscyclus. De </w:t>
      </w:r>
      <w:r w:rsidR="00676222">
        <w:rPr>
          <w:rFonts w:ascii="Tahoma" w:hAnsi="Tahoma" w:cs="Tahoma"/>
        </w:rPr>
        <w:t xml:space="preserve">erkenning </w:t>
      </w:r>
      <w:r w:rsidR="00CF4027">
        <w:rPr>
          <w:rFonts w:ascii="Tahoma" w:hAnsi="Tahoma" w:cs="Tahoma"/>
        </w:rPr>
        <w:t xml:space="preserve">van een vereniging of organisatie </w:t>
      </w:r>
      <w:r>
        <w:rPr>
          <w:rFonts w:ascii="Tahoma" w:hAnsi="Tahoma" w:cs="Tahoma"/>
        </w:rPr>
        <w:t xml:space="preserve">door het College van Bestuur is </w:t>
      </w:r>
      <w:r w:rsidR="00713B16">
        <w:rPr>
          <w:rFonts w:ascii="Tahoma" w:hAnsi="Tahoma" w:cs="Tahoma"/>
        </w:rPr>
        <w:t xml:space="preserve">– behoudens box 5- </w:t>
      </w:r>
      <w:r>
        <w:rPr>
          <w:rFonts w:ascii="Tahoma" w:hAnsi="Tahoma" w:cs="Tahoma"/>
        </w:rPr>
        <w:t>voor de duur van drie studiejaren, of – in geval van tussentijdse toetreding - voor een gedeelte hiervan. Tevens staat binnen deze cyclus vast op welke wijze en op basis van welke criteria de verdeling van bestuurs- en commissiemaanden plaatsvindt over de erkende verenigingen</w:t>
      </w:r>
      <w:r w:rsidR="00CF4027">
        <w:rPr>
          <w:rFonts w:ascii="Tahoma" w:hAnsi="Tahoma" w:cs="Tahoma"/>
        </w:rPr>
        <w:t xml:space="preserve"> en organisaties</w:t>
      </w:r>
      <w:r>
        <w:rPr>
          <w:rFonts w:ascii="Tahoma" w:hAnsi="Tahoma" w:cs="Tahoma"/>
        </w:rPr>
        <w:t>. Dit biedt voorspelbaarheid en continuïteit. Wel wordt jaarlijks vastgesteld wat de uitkomst van deze verdeling is</w:t>
      </w:r>
      <w:r w:rsidR="00CF4027">
        <w:rPr>
          <w:rFonts w:ascii="Tahoma" w:hAnsi="Tahoma" w:cs="Tahoma"/>
        </w:rPr>
        <w:t>, te weten het per vereniging of organisatie beschikbare aantal bestuurs- of commissiemaanden</w:t>
      </w:r>
      <w:r>
        <w:rPr>
          <w:rFonts w:ascii="Tahoma" w:hAnsi="Tahoma" w:cs="Tahoma"/>
        </w:rPr>
        <w:t>.</w:t>
      </w:r>
    </w:p>
    <w:p w:rsidR="007F2EA9" w:rsidRDefault="007F2EA9"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Pr>
          <w:rFonts w:ascii="Tahoma" w:hAnsi="Tahoma" w:cs="Tahoma"/>
        </w:rPr>
        <w:t xml:space="preserve">De hoogte van een bestuursmaand </w:t>
      </w:r>
      <w:r w:rsidRPr="00CA5DF9">
        <w:rPr>
          <w:rFonts w:ascii="Tahoma" w:hAnsi="Tahoma" w:cs="Tahoma"/>
        </w:rPr>
        <w:t>en commissiemaand</w:t>
      </w:r>
      <w:r>
        <w:rPr>
          <w:rFonts w:ascii="Tahoma" w:hAnsi="Tahoma" w:cs="Tahoma"/>
        </w:rPr>
        <w:t xml:space="preserve"> is variabel en afhankelijk van het </w:t>
      </w:r>
      <w:r w:rsidR="00CF4027">
        <w:rPr>
          <w:rFonts w:ascii="Tahoma" w:hAnsi="Tahoma" w:cs="Tahoma"/>
        </w:rPr>
        <w:t xml:space="preserve">aantal </w:t>
      </w:r>
      <w:r>
        <w:rPr>
          <w:rFonts w:ascii="Tahoma" w:hAnsi="Tahoma" w:cs="Tahoma"/>
        </w:rPr>
        <w:t>te verdelen bestuurs</w:t>
      </w:r>
      <w:r w:rsidR="00CF4027">
        <w:rPr>
          <w:rFonts w:ascii="Tahoma" w:hAnsi="Tahoma" w:cs="Tahoma"/>
        </w:rPr>
        <w:t>-</w:t>
      </w:r>
      <w:r>
        <w:rPr>
          <w:rFonts w:ascii="Tahoma" w:hAnsi="Tahoma" w:cs="Tahoma"/>
        </w:rPr>
        <w:t xml:space="preserve"> en commissiemaanden. Deze hoogte wordt jaarlijks door het College van Bestuur vastgesteld waarbij een onder- en bovengrens geldt.</w:t>
      </w:r>
    </w:p>
    <w:p w:rsidR="007F2EA9" w:rsidRDefault="007F2EA9"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Pr>
          <w:rFonts w:ascii="Tahoma" w:hAnsi="Tahoma" w:cs="Tahoma"/>
        </w:rPr>
        <w:t>Hoofdstuk IV bevat de slotbepalingen, zoals een hardheidsclausule en een overgangsrechtbepaling.</w:t>
      </w:r>
    </w:p>
    <w:p w:rsidR="007F2EA9" w:rsidRDefault="007F2EA9" w:rsidP="007F2EA9">
      <w:pPr>
        <w:pStyle w:val="Plattetekst3"/>
        <w:jc w:val="left"/>
        <w:rPr>
          <w:rFonts w:ascii="Tahoma" w:hAnsi="Tahoma" w:cs="Tahoma"/>
        </w:rPr>
      </w:pPr>
    </w:p>
    <w:p w:rsidR="007F2EA9" w:rsidRPr="00D2047E" w:rsidRDefault="007F2EA9" w:rsidP="007F2EA9">
      <w:pPr>
        <w:rPr>
          <w:rFonts w:ascii="Tahoma" w:hAnsi="Tahoma" w:cs="Tahoma"/>
          <w:i/>
          <w:sz w:val="20"/>
          <w:u w:val="single"/>
        </w:rPr>
      </w:pPr>
      <w:r w:rsidRPr="00D2047E">
        <w:rPr>
          <w:rFonts w:ascii="Tahoma" w:hAnsi="Tahoma" w:cs="Tahoma"/>
          <w:i/>
          <w:sz w:val="20"/>
          <w:u w:val="single"/>
        </w:rPr>
        <w:t>Uitbetaling</w:t>
      </w:r>
      <w:r>
        <w:rPr>
          <w:rFonts w:ascii="Tahoma" w:hAnsi="Tahoma" w:cs="Tahoma"/>
          <w:i/>
          <w:sz w:val="20"/>
          <w:u w:val="single"/>
        </w:rPr>
        <w:t xml:space="preserve"> </w:t>
      </w:r>
    </w:p>
    <w:p w:rsidR="007F2EA9" w:rsidRPr="009A66FE" w:rsidRDefault="007F2EA9" w:rsidP="007F2EA9">
      <w:pPr>
        <w:rPr>
          <w:rFonts w:ascii="Tahoma" w:hAnsi="Tahoma" w:cs="Tahoma"/>
          <w:sz w:val="20"/>
        </w:rPr>
      </w:pPr>
      <w:r w:rsidRPr="009A66FE">
        <w:rPr>
          <w:rFonts w:ascii="Tahoma" w:hAnsi="Tahoma" w:cs="Tahoma"/>
          <w:sz w:val="20"/>
        </w:rPr>
        <w:t>Het hiervoor genoemde onderscheid tussen overma</w:t>
      </w:r>
      <w:r>
        <w:rPr>
          <w:rFonts w:ascii="Tahoma" w:hAnsi="Tahoma" w:cs="Tahoma"/>
          <w:sz w:val="20"/>
        </w:rPr>
        <w:t>chtsituaties (onvoorziene omstandigheden) en bestuurlijke activiteiten</w:t>
      </w:r>
      <w:r w:rsidRPr="009A66FE">
        <w:rPr>
          <w:rFonts w:ascii="Tahoma" w:hAnsi="Tahoma" w:cs="Tahoma"/>
          <w:sz w:val="20"/>
        </w:rPr>
        <w:t xml:space="preserve"> </w:t>
      </w:r>
      <w:r>
        <w:rPr>
          <w:rFonts w:ascii="Tahoma" w:hAnsi="Tahoma" w:cs="Tahoma"/>
          <w:sz w:val="20"/>
        </w:rPr>
        <w:t xml:space="preserve">(voorziene omstandigheden) </w:t>
      </w:r>
      <w:r w:rsidRPr="009A66FE">
        <w:rPr>
          <w:rFonts w:ascii="Tahoma" w:hAnsi="Tahoma" w:cs="Tahoma"/>
          <w:sz w:val="20"/>
        </w:rPr>
        <w:t>is welbewust gemaa</w:t>
      </w:r>
      <w:r>
        <w:rPr>
          <w:rFonts w:ascii="Tahoma" w:hAnsi="Tahoma" w:cs="Tahoma"/>
          <w:sz w:val="20"/>
        </w:rPr>
        <w:t>kt en expliciet tot uitdrukking gekomen in de regeling. Daartoe is redengevend dat financiële ondersteuning</w:t>
      </w:r>
      <w:r w:rsidRPr="009A66FE">
        <w:rPr>
          <w:rFonts w:ascii="Tahoma" w:hAnsi="Tahoma" w:cs="Tahoma"/>
          <w:sz w:val="20"/>
        </w:rPr>
        <w:t xml:space="preserve"> </w:t>
      </w:r>
      <w:r>
        <w:rPr>
          <w:rFonts w:ascii="Tahoma" w:hAnsi="Tahoma" w:cs="Tahoma"/>
          <w:sz w:val="20"/>
        </w:rPr>
        <w:t>bij bestuurlijke activiteiten</w:t>
      </w:r>
      <w:r w:rsidRPr="009A66FE">
        <w:rPr>
          <w:rFonts w:ascii="Tahoma" w:hAnsi="Tahoma" w:cs="Tahoma"/>
          <w:sz w:val="20"/>
        </w:rPr>
        <w:t xml:space="preserve"> door de TU Delft wordt opgevat als een vorm van tegemoetkoming, waarbij de </w:t>
      </w:r>
      <w:r>
        <w:rPr>
          <w:rFonts w:ascii="Tahoma" w:hAnsi="Tahoma" w:cs="Tahoma"/>
          <w:sz w:val="20"/>
        </w:rPr>
        <w:t xml:space="preserve">omvang van het toe te kennen </w:t>
      </w:r>
      <w:r w:rsidRPr="009A66FE">
        <w:rPr>
          <w:rFonts w:ascii="Tahoma" w:hAnsi="Tahoma" w:cs="Tahoma"/>
          <w:sz w:val="20"/>
        </w:rPr>
        <w:t xml:space="preserve">bedrag </w:t>
      </w:r>
      <w:r>
        <w:rPr>
          <w:rFonts w:ascii="Tahoma" w:hAnsi="Tahoma" w:cs="Tahoma"/>
          <w:sz w:val="20"/>
        </w:rPr>
        <w:t xml:space="preserve">jaarlijks wordt vastgesteld </w:t>
      </w:r>
      <w:r w:rsidRPr="009A66FE">
        <w:rPr>
          <w:rFonts w:ascii="Tahoma" w:hAnsi="Tahoma" w:cs="Tahoma"/>
          <w:sz w:val="20"/>
        </w:rPr>
        <w:t>en</w:t>
      </w:r>
      <w:r w:rsidR="002F6B02">
        <w:rPr>
          <w:rFonts w:ascii="Tahoma" w:hAnsi="Tahoma" w:cs="Tahoma"/>
          <w:sz w:val="20"/>
        </w:rPr>
        <w:t xml:space="preserve"> </w:t>
      </w:r>
      <w:r w:rsidR="002F6B02" w:rsidRPr="009A66FE">
        <w:rPr>
          <w:rFonts w:ascii="Tahoma" w:hAnsi="Tahoma" w:cs="Tahoma"/>
          <w:sz w:val="20"/>
        </w:rPr>
        <w:t xml:space="preserve">– in tegenstelling tot </w:t>
      </w:r>
      <w:r w:rsidR="002F6B02">
        <w:rPr>
          <w:rFonts w:ascii="Tahoma" w:hAnsi="Tahoma" w:cs="Tahoma"/>
          <w:sz w:val="20"/>
        </w:rPr>
        <w:t>financiële ondersteuning</w:t>
      </w:r>
      <w:r w:rsidR="002F6B02" w:rsidRPr="009A66FE">
        <w:rPr>
          <w:rFonts w:ascii="Tahoma" w:hAnsi="Tahoma" w:cs="Tahoma"/>
          <w:sz w:val="20"/>
        </w:rPr>
        <w:t xml:space="preserve"> bij overmachtsituaties</w:t>
      </w:r>
      <w:r w:rsidR="002F6B02">
        <w:rPr>
          <w:rFonts w:ascii="Tahoma" w:hAnsi="Tahoma" w:cs="Tahoma"/>
          <w:sz w:val="20"/>
        </w:rPr>
        <w:t xml:space="preserve"> </w:t>
      </w:r>
      <w:r w:rsidR="002F6B02" w:rsidRPr="009A66FE">
        <w:rPr>
          <w:rFonts w:ascii="Tahoma" w:hAnsi="Tahoma" w:cs="Tahoma"/>
          <w:sz w:val="20"/>
        </w:rPr>
        <w:t>-</w:t>
      </w:r>
      <w:r w:rsidRPr="009A66FE">
        <w:rPr>
          <w:rFonts w:ascii="Tahoma" w:hAnsi="Tahoma" w:cs="Tahoma"/>
          <w:sz w:val="20"/>
        </w:rPr>
        <w:t xml:space="preserve"> de duur van de onderbreking vóór het verrichten van de bestuurlijke activiteit reeds vast staan. Ook dit onderscheid rechtvaardigt een afwijkende benadering, in die zin dat bij studievertraging door bestuurlijke activiteiten een eerder uitbetal</w:t>
      </w:r>
      <w:r>
        <w:rPr>
          <w:rFonts w:ascii="Tahoma" w:hAnsi="Tahoma" w:cs="Tahoma"/>
          <w:sz w:val="20"/>
        </w:rPr>
        <w:t>ingsmoment gerechtvaardigd is.</w:t>
      </w:r>
      <w:r w:rsidR="008E2F40">
        <w:rPr>
          <w:rFonts w:ascii="Tahoma" w:hAnsi="Tahoma" w:cs="Tahoma"/>
          <w:sz w:val="20"/>
        </w:rPr>
        <w:t xml:space="preserve"> Uit de wetsgeschiedenis blijkt ook dat het voor de hand ligt om het moment van uitkeren te koppelen </w:t>
      </w:r>
      <w:r w:rsidR="00CA5DF9">
        <w:rPr>
          <w:rFonts w:ascii="Tahoma" w:hAnsi="Tahoma" w:cs="Tahoma"/>
          <w:sz w:val="20"/>
        </w:rPr>
        <w:t>aan de feitelijke werkzaamheden</w:t>
      </w:r>
      <w:r w:rsidR="008E2F40">
        <w:rPr>
          <w:rFonts w:ascii="Tahoma" w:hAnsi="Tahoma" w:cs="Tahoma"/>
          <w:sz w:val="20"/>
        </w:rPr>
        <w:t xml:space="preserve"> (TK 2008-2009, 31 821, nr. 3, pg. 17)</w:t>
      </w:r>
      <w:r w:rsidR="00CA5DF9">
        <w:rPr>
          <w:rFonts w:ascii="Tahoma" w:hAnsi="Tahoma" w:cs="Tahoma"/>
          <w:sz w:val="20"/>
        </w:rPr>
        <w:t>.</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sidRPr="009A66FE">
        <w:rPr>
          <w:rFonts w:ascii="Tahoma" w:hAnsi="Tahoma" w:cs="Tahoma"/>
          <w:sz w:val="20"/>
        </w:rPr>
        <w:t xml:space="preserve">Zoals hiervoor uiteengezet, kent studievertraging in het geval van overmachtsituaties een andere grondslag. Het komt dan ook billijker voor om bij overmachtsituaties het uitgangspunt van uitbetaling </w:t>
      </w:r>
      <w:r w:rsidRPr="009A66FE">
        <w:rPr>
          <w:rFonts w:ascii="Tahoma" w:hAnsi="Tahoma" w:cs="Tahoma"/>
          <w:sz w:val="20"/>
          <w:u w:val="single"/>
        </w:rPr>
        <w:t>na</w:t>
      </w:r>
      <w:r w:rsidRPr="009A66FE">
        <w:rPr>
          <w:rFonts w:ascii="Tahoma" w:hAnsi="Tahoma" w:cs="Tahoma"/>
          <w:sz w:val="20"/>
        </w:rPr>
        <w:t xml:space="preserve"> </w:t>
      </w:r>
      <w:r w:rsidR="00676222">
        <w:rPr>
          <w:rFonts w:ascii="Tahoma" w:hAnsi="Tahoma" w:cs="Tahoma"/>
          <w:sz w:val="20"/>
        </w:rPr>
        <w:t xml:space="preserve">afloop </w:t>
      </w:r>
      <w:r w:rsidR="008E2F40">
        <w:rPr>
          <w:rFonts w:ascii="Tahoma" w:hAnsi="Tahoma" w:cs="Tahoma"/>
          <w:sz w:val="20"/>
        </w:rPr>
        <w:t>van</w:t>
      </w:r>
      <w:r w:rsidR="00676222">
        <w:rPr>
          <w:rFonts w:ascii="Tahoma" w:hAnsi="Tahoma" w:cs="Tahoma"/>
          <w:sz w:val="20"/>
        </w:rPr>
        <w:t xml:space="preserve"> </w:t>
      </w:r>
      <w:r w:rsidRPr="009A66FE">
        <w:rPr>
          <w:rFonts w:ascii="Tahoma" w:hAnsi="Tahoma" w:cs="Tahoma"/>
          <w:sz w:val="20"/>
        </w:rPr>
        <w:t xml:space="preserve">de periode </w:t>
      </w:r>
      <w:r w:rsidR="00676222">
        <w:rPr>
          <w:rFonts w:ascii="Tahoma" w:hAnsi="Tahoma" w:cs="Tahoma"/>
          <w:sz w:val="20"/>
        </w:rPr>
        <w:t>waarop de studielast is gebaseerd</w:t>
      </w:r>
      <w:r w:rsidR="00342E6B">
        <w:rPr>
          <w:rFonts w:ascii="Tahoma" w:hAnsi="Tahoma" w:cs="Tahoma"/>
          <w:sz w:val="20"/>
        </w:rPr>
        <w:t xml:space="preserve"> </w:t>
      </w:r>
      <w:r w:rsidRPr="009A66FE">
        <w:rPr>
          <w:rFonts w:ascii="Tahoma" w:hAnsi="Tahoma" w:cs="Tahoma"/>
          <w:sz w:val="20"/>
        </w:rPr>
        <w:t>niet te verlaten</w:t>
      </w:r>
      <w:r w:rsidR="002F6B02">
        <w:rPr>
          <w:rFonts w:ascii="Tahoma" w:hAnsi="Tahoma" w:cs="Tahoma"/>
          <w:sz w:val="20"/>
        </w:rPr>
        <w:t>.</w:t>
      </w:r>
    </w:p>
    <w:p w:rsidR="007F2EA9" w:rsidRDefault="007F2EA9" w:rsidP="007F2EA9">
      <w:pPr>
        <w:pStyle w:val="Kop9"/>
        <w:rPr>
          <w:rFonts w:ascii="Tahoma" w:hAnsi="Tahoma" w:cs="Tahoma"/>
        </w:rPr>
      </w:pPr>
      <w:r w:rsidRPr="009A66FE">
        <w:rPr>
          <w:rFonts w:ascii="Tahoma" w:hAnsi="Tahoma" w:cs="Tahoma"/>
        </w:rPr>
        <w:lastRenderedPageBreak/>
        <w:t>Artikelsgewijs</w:t>
      </w:r>
    </w:p>
    <w:p w:rsidR="00967AB2" w:rsidRDefault="00967AB2" w:rsidP="007C0150">
      <w:pPr>
        <w:rPr>
          <w:rFonts w:ascii="Tahoma" w:hAnsi="Tahoma" w:cs="Tahoma"/>
          <w:sz w:val="20"/>
        </w:rPr>
      </w:pPr>
    </w:p>
    <w:p w:rsidR="00FE4EA8" w:rsidRPr="00FE4EA8" w:rsidRDefault="00FE4EA8" w:rsidP="007C0150">
      <w:pPr>
        <w:rPr>
          <w:rFonts w:ascii="Tahoma" w:hAnsi="Tahoma" w:cs="Tahoma"/>
          <w:b/>
          <w:sz w:val="20"/>
        </w:rPr>
      </w:pPr>
      <w:r w:rsidRPr="00FE4EA8">
        <w:rPr>
          <w:rFonts w:ascii="Tahoma" w:hAnsi="Tahoma" w:cs="Tahoma"/>
          <w:b/>
          <w:sz w:val="20"/>
        </w:rPr>
        <w:t>Hoofdstuk I</w:t>
      </w:r>
    </w:p>
    <w:p w:rsidR="00FE4EA8" w:rsidRDefault="00FE4EA8" w:rsidP="007C0150">
      <w:pPr>
        <w:rPr>
          <w:rFonts w:ascii="Tahoma" w:hAnsi="Tahoma" w:cs="Tahoma"/>
          <w:b/>
          <w:sz w:val="20"/>
        </w:rPr>
      </w:pPr>
    </w:p>
    <w:p w:rsidR="00BB39E3" w:rsidRPr="00967AB2" w:rsidRDefault="00967AB2" w:rsidP="007C0150">
      <w:pPr>
        <w:rPr>
          <w:rFonts w:ascii="Tahoma" w:hAnsi="Tahoma" w:cs="Tahoma"/>
          <w:b/>
          <w:sz w:val="20"/>
        </w:rPr>
      </w:pPr>
      <w:r w:rsidRPr="00967AB2">
        <w:rPr>
          <w:rFonts w:ascii="Tahoma" w:hAnsi="Tahoma" w:cs="Tahoma"/>
          <w:b/>
          <w:sz w:val="20"/>
        </w:rPr>
        <w:t>Artikel 1</w:t>
      </w:r>
    </w:p>
    <w:p w:rsidR="00967AB2" w:rsidRPr="007C0150" w:rsidRDefault="00967AB2" w:rsidP="007C0150">
      <w:pPr>
        <w:rPr>
          <w:rFonts w:ascii="Tahoma" w:hAnsi="Tahoma" w:cs="Tahoma"/>
          <w:sz w:val="20"/>
        </w:rPr>
      </w:pPr>
      <w:r>
        <w:rPr>
          <w:rFonts w:ascii="Tahoma" w:hAnsi="Tahoma" w:cs="Tahoma"/>
          <w:sz w:val="20"/>
        </w:rPr>
        <w:t xml:space="preserve">De in de </w:t>
      </w:r>
      <w:r w:rsidR="00E10730">
        <w:rPr>
          <w:rFonts w:ascii="Tahoma" w:hAnsi="Tahoma" w:cs="Tahoma"/>
          <w:sz w:val="20"/>
        </w:rPr>
        <w:t>R</w:t>
      </w:r>
      <w:r>
        <w:rPr>
          <w:rFonts w:ascii="Tahoma" w:hAnsi="Tahoma" w:cs="Tahoma"/>
          <w:sz w:val="20"/>
        </w:rPr>
        <w:t>egeling opgenomen definities zijn beperkt tot een minimum en slechts opgenomen voor zover dit noodzakelijk is.</w:t>
      </w:r>
    </w:p>
    <w:p w:rsidR="007F2EA9" w:rsidRDefault="007F2EA9" w:rsidP="007F2EA9">
      <w:pPr>
        <w:pStyle w:val="Plattetekst3"/>
        <w:jc w:val="left"/>
        <w:rPr>
          <w:rFonts w:ascii="Tahoma" w:hAnsi="Tahoma" w:cs="Tahoma"/>
        </w:rPr>
      </w:pPr>
    </w:p>
    <w:p w:rsidR="007F2EA9" w:rsidRPr="008E2CC7" w:rsidRDefault="007F2EA9" w:rsidP="007F2EA9">
      <w:pPr>
        <w:pStyle w:val="Plattetekst3"/>
        <w:jc w:val="left"/>
        <w:rPr>
          <w:rFonts w:ascii="Tahoma" w:hAnsi="Tahoma" w:cs="Tahoma"/>
          <w:b/>
        </w:rPr>
      </w:pPr>
      <w:r w:rsidRPr="008E2CC7">
        <w:rPr>
          <w:rFonts w:ascii="Tahoma" w:hAnsi="Tahoma" w:cs="Tahoma"/>
          <w:b/>
        </w:rPr>
        <w:t>Artikel 2</w:t>
      </w:r>
    </w:p>
    <w:p w:rsidR="007F2EA9" w:rsidRDefault="007F2EA9" w:rsidP="007F2EA9">
      <w:pPr>
        <w:pStyle w:val="Plattetekst3"/>
        <w:jc w:val="left"/>
        <w:rPr>
          <w:rFonts w:ascii="Tahoma" w:hAnsi="Tahoma" w:cs="Tahoma"/>
        </w:rPr>
      </w:pPr>
      <w:r w:rsidRPr="009A66FE">
        <w:rPr>
          <w:rFonts w:ascii="Tahoma" w:hAnsi="Tahoma" w:cs="Tahoma"/>
        </w:rPr>
        <w:t xml:space="preserve">Dit artikel, dat de kern vormt van de Regeling, brengt tot uitdrukking dat het College van Bestuur financiële ondersteuning verleent, indien en voor zover daarvoor een grondslag in art. 7.51 WHW is te vinden. De verwijzing naar het tweede lid van dat artikel is opgenomen teneinde tot uitdrukking te brengen dat de door de student gestelde bijzondere omstandigheid aan art. 7.51 WHW moet zijn ontleend. Het toekennen van financiële ondersteuning buiten art. 7.51 WHW ontbeert derhalve een wettelijke grondslag, daargelaten dat een dergelijke toekenning niet strookt met de (strenge) bekostigingsregels voor een universiteit. </w:t>
      </w:r>
    </w:p>
    <w:p w:rsidR="00B015EB" w:rsidRDefault="00B015EB" w:rsidP="007F2EA9">
      <w:pPr>
        <w:pStyle w:val="Plattetekst3"/>
        <w:jc w:val="left"/>
        <w:rPr>
          <w:rFonts w:ascii="Tahoma" w:hAnsi="Tahoma" w:cs="Tahoma"/>
        </w:rPr>
      </w:pPr>
    </w:p>
    <w:p w:rsidR="00B015EB" w:rsidRDefault="00B015EB" w:rsidP="007F2EA9">
      <w:pPr>
        <w:pStyle w:val="Plattetekst3"/>
        <w:jc w:val="left"/>
        <w:rPr>
          <w:rFonts w:ascii="Tahoma" w:hAnsi="Tahoma" w:cs="Tahoma"/>
        </w:rPr>
      </w:pPr>
      <w:r w:rsidRPr="00B015EB">
        <w:rPr>
          <w:rFonts w:ascii="Tahoma" w:hAnsi="Tahoma" w:cs="Tahoma"/>
        </w:rPr>
        <w:t xml:space="preserve">De categorieën “topsporters” en “verticale hbo-doorstromers” verdienen in dit verband extra aandacht. De eerste categorie betreft studenten die sport beoefenen op een zodanig hoog niveau dat hun sportbeoefening op grond van de daartoe gehanteerde normen van het Olympisch Steunpunt wordt aangemerkt als topsport. Hoewel art. 7.51 WHW deze categorie niet vermeldt, is plausibel dat afwijzing van een aanvraag </w:t>
      </w:r>
      <w:r w:rsidR="00FB39CF">
        <w:rPr>
          <w:rFonts w:ascii="Tahoma" w:hAnsi="Tahoma" w:cs="Tahoma"/>
        </w:rPr>
        <w:t>tot erkenning van financiële ondersteuning</w:t>
      </w:r>
      <w:r w:rsidRPr="00B015EB">
        <w:rPr>
          <w:rFonts w:ascii="Tahoma" w:hAnsi="Tahoma" w:cs="Tahoma"/>
        </w:rPr>
        <w:t xml:space="preserve"> op grond van topsport zou leiden tot een onbillijkheid van overwegende aard als bedoeld in art. 7.51, tweede lid, aanhef en onder </w:t>
      </w:r>
      <w:r w:rsidR="002F6B02">
        <w:rPr>
          <w:rFonts w:ascii="Tahoma" w:hAnsi="Tahoma" w:cs="Tahoma"/>
        </w:rPr>
        <w:t>h</w:t>
      </w:r>
      <w:r w:rsidRPr="00B015EB">
        <w:rPr>
          <w:rFonts w:ascii="Tahoma" w:hAnsi="Tahoma" w:cs="Tahoma"/>
        </w:rPr>
        <w:t xml:space="preserve"> WHW. Zo bezien, verdient het overweging om een dergelijke aanvraag via deze weg te honoreren. Wel dient een aanvraag in ieder geval te zijn voorzien van een verklaring van het Olympisch Steunpunt dat de door de student beoefende sport wordt aangemerkt als topsport. Voorafgaande consultatie van de studieadviseur is, gelet op de te verwachten ingrijpende gevolgen voor het studieverloop, zeer wenselijk.</w:t>
      </w:r>
    </w:p>
    <w:p w:rsidR="007F2EA9" w:rsidRPr="009A66FE" w:rsidRDefault="007F2EA9" w:rsidP="007F2EA9">
      <w:pPr>
        <w:pStyle w:val="Plattetekst3"/>
        <w:jc w:val="left"/>
        <w:rPr>
          <w:rFonts w:ascii="Tahoma" w:hAnsi="Tahoma" w:cs="Tahoma"/>
        </w:rPr>
      </w:pPr>
    </w:p>
    <w:p w:rsidR="007F2EA9" w:rsidRPr="009A66FE" w:rsidRDefault="007F2EA9" w:rsidP="007F2EA9">
      <w:pPr>
        <w:pStyle w:val="Plattetekst3"/>
        <w:jc w:val="left"/>
        <w:rPr>
          <w:rFonts w:ascii="Tahoma" w:hAnsi="Tahoma" w:cs="Tahoma"/>
        </w:rPr>
      </w:pPr>
      <w:r w:rsidRPr="009A66FE">
        <w:rPr>
          <w:rFonts w:ascii="Tahoma" w:hAnsi="Tahoma" w:cs="Tahoma"/>
          <w:b/>
          <w:bCs/>
        </w:rPr>
        <w:t>Artikel 3</w:t>
      </w:r>
    </w:p>
    <w:p w:rsidR="007F2EA9" w:rsidRPr="009A66FE" w:rsidRDefault="007F2EA9" w:rsidP="007F2EA9">
      <w:pPr>
        <w:pStyle w:val="Plattetekst3"/>
        <w:jc w:val="left"/>
        <w:rPr>
          <w:rFonts w:ascii="Tahoma" w:hAnsi="Tahoma" w:cs="Tahoma"/>
        </w:rPr>
      </w:pPr>
      <w:r w:rsidRPr="009A66FE">
        <w:rPr>
          <w:rFonts w:ascii="Tahoma" w:hAnsi="Tahoma" w:cs="Tahoma"/>
        </w:rPr>
        <w:t xml:space="preserve">Dit artikel geeft een opsomming van de algemene voorwaarden voor erkenning van vertraging. </w:t>
      </w:r>
    </w:p>
    <w:p w:rsidR="007F2EA9" w:rsidRPr="009A66FE" w:rsidRDefault="007F2EA9" w:rsidP="007F2EA9">
      <w:pPr>
        <w:pStyle w:val="Plattetekst3"/>
        <w:jc w:val="left"/>
        <w:rPr>
          <w:rFonts w:ascii="Tahoma" w:hAnsi="Tahoma" w:cs="Tahoma"/>
        </w:rPr>
      </w:pPr>
    </w:p>
    <w:p w:rsidR="00CA5DF9" w:rsidRDefault="007F2EA9" w:rsidP="007F2EA9">
      <w:pPr>
        <w:pStyle w:val="Plattetekst3"/>
        <w:jc w:val="left"/>
        <w:rPr>
          <w:rFonts w:ascii="Tahoma" w:hAnsi="Tahoma" w:cs="Tahoma"/>
        </w:rPr>
      </w:pPr>
      <w:r w:rsidRPr="009A66FE">
        <w:rPr>
          <w:rFonts w:ascii="Tahoma" w:hAnsi="Tahoma" w:cs="Tahoma"/>
        </w:rPr>
        <w:t xml:space="preserve">Met betrekking tot de in letter b genoemde voorwaarde geldt dat maatgevend is of het tijdstip waarop de bijzondere omstandigheid zich voordoet of heeft voorgedaan </w:t>
      </w:r>
      <w:r>
        <w:rPr>
          <w:rFonts w:ascii="Tahoma" w:hAnsi="Tahoma" w:cs="Tahoma"/>
        </w:rPr>
        <w:t>gedurende de</w:t>
      </w:r>
      <w:r w:rsidR="00D70E12">
        <w:rPr>
          <w:rFonts w:ascii="Tahoma" w:hAnsi="Tahoma" w:cs="Tahoma"/>
        </w:rPr>
        <w:t xml:space="preserve"> periode waarin de student aanspraak</w:t>
      </w:r>
      <w:r>
        <w:rPr>
          <w:rFonts w:ascii="Tahoma" w:hAnsi="Tahoma" w:cs="Tahoma"/>
        </w:rPr>
        <w:t xml:space="preserve"> </w:t>
      </w:r>
      <w:r w:rsidR="00D70E12">
        <w:rPr>
          <w:rFonts w:ascii="Tahoma" w:hAnsi="Tahoma" w:cs="Tahoma"/>
        </w:rPr>
        <w:t xml:space="preserve">heeft of heeft gehad op de prestatiebeurs hoger onderwijs. </w:t>
      </w:r>
      <w:r w:rsidR="00CA5DF9">
        <w:rPr>
          <w:rFonts w:ascii="Tahoma" w:hAnsi="Tahoma" w:cs="Tahoma"/>
        </w:rPr>
        <w:t xml:space="preserve">Deze voorwaarde voor financiële ondersteuning is opgenomen in artikel 7.51c WHW. </w:t>
      </w:r>
      <w:r w:rsidR="00D70E12">
        <w:rPr>
          <w:rFonts w:ascii="Tahoma" w:hAnsi="Tahoma" w:cs="Tahoma"/>
        </w:rPr>
        <w:t>Omdat de internationale student geen aanspraak heeft</w:t>
      </w:r>
      <w:r w:rsidR="00CA5DF9">
        <w:rPr>
          <w:rFonts w:ascii="Tahoma" w:hAnsi="Tahoma" w:cs="Tahoma"/>
        </w:rPr>
        <w:t xml:space="preserve"> op studiefinanciering</w:t>
      </w:r>
      <w:r w:rsidR="00D70E12">
        <w:rPr>
          <w:rFonts w:ascii="Tahoma" w:hAnsi="Tahoma" w:cs="Tahoma"/>
        </w:rPr>
        <w:t>, geldt voor deze student</w:t>
      </w:r>
      <w:r w:rsidR="00CA5DF9">
        <w:rPr>
          <w:rFonts w:ascii="Tahoma" w:hAnsi="Tahoma" w:cs="Tahoma"/>
        </w:rPr>
        <w:t xml:space="preserve"> in de Regeling</w:t>
      </w:r>
      <w:r w:rsidR="00D70E12">
        <w:rPr>
          <w:rFonts w:ascii="Tahoma" w:hAnsi="Tahoma" w:cs="Tahoma"/>
        </w:rPr>
        <w:t xml:space="preserve"> als periode de </w:t>
      </w:r>
      <w:r w:rsidR="00574B97">
        <w:rPr>
          <w:rFonts w:ascii="Tahoma" w:hAnsi="Tahoma" w:cs="Tahoma"/>
        </w:rPr>
        <w:t>eerste vijf jaar van inschrijving voor een voltijdsopleiding aan TU Delft</w:t>
      </w:r>
      <w:r>
        <w:rPr>
          <w:rFonts w:ascii="Tahoma" w:hAnsi="Tahoma" w:cs="Tahoma"/>
        </w:rPr>
        <w:t>.</w:t>
      </w:r>
    </w:p>
    <w:p w:rsidR="007F2EA9" w:rsidRPr="009A66FE" w:rsidRDefault="007F2EA9" w:rsidP="007F2EA9">
      <w:pPr>
        <w:pStyle w:val="Plattetekst3"/>
        <w:jc w:val="left"/>
        <w:rPr>
          <w:rFonts w:ascii="Tahoma" w:hAnsi="Tahoma" w:cs="Tahoma"/>
        </w:rPr>
      </w:pPr>
      <w:r w:rsidRPr="009A66FE">
        <w:rPr>
          <w:rFonts w:ascii="Tahoma" w:hAnsi="Tahoma" w:cs="Tahoma"/>
        </w:rPr>
        <w:t xml:space="preserve"> </w:t>
      </w:r>
    </w:p>
    <w:p w:rsidR="007F2EA9" w:rsidRDefault="00D70E12" w:rsidP="00CA5DF9">
      <w:pPr>
        <w:pStyle w:val="Tekstopmerking"/>
        <w:rPr>
          <w:rFonts w:ascii="Tahoma" w:hAnsi="Tahoma" w:cs="Tahoma"/>
        </w:rPr>
      </w:pPr>
      <w:r w:rsidRPr="00D70E12">
        <w:rPr>
          <w:rFonts w:ascii="Tahoma" w:eastAsia="Times New Roman" w:hAnsi="Tahoma" w:cs="Tahoma"/>
          <w:lang w:eastAsia="en-US"/>
        </w:rPr>
        <w:t xml:space="preserve">Voor de </w:t>
      </w:r>
      <w:r>
        <w:rPr>
          <w:rFonts w:ascii="Tahoma" w:eastAsia="Times New Roman" w:hAnsi="Tahoma" w:cs="Tahoma"/>
          <w:lang w:eastAsia="en-US"/>
        </w:rPr>
        <w:t>W</w:t>
      </w:r>
      <w:r w:rsidRPr="00D70E12">
        <w:rPr>
          <w:rFonts w:ascii="Tahoma" w:eastAsia="Times New Roman" w:hAnsi="Tahoma" w:cs="Tahoma"/>
          <w:lang w:eastAsia="en-US"/>
        </w:rPr>
        <w:t xml:space="preserve">et </w:t>
      </w:r>
      <w:r>
        <w:rPr>
          <w:rFonts w:ascii="Tahoma" w:eastAsia="Times New Roman" w:hAnsi="Tahoma" w:cs="Tahoma"/>
          <w:lang w:eastAsia="en-US"/>
        </w:rPr>
        <w:t>S</w:t>
      </w:r>
      <w:r w:rsidRPr="00D70E12">
        <w:rPr>
          <w:rFonts w:ascii="Tahoma" w:eastAsia="Times New Roman" w:hAnsi="Tahoma" w:cs="Tahoma"/>
          <w:lang w:eastAsia="en-US"/>
        </w:rPr>
        <w:t>tudievoorschot in werking trad</w:t>
      </w:r>
      <w:r>
        <w:rPr>
          <w:rFonts w:ascii="Tahoma" w:eastAsia="Times New Roman" w:hAnsi="Tahoma" w:cs="Tahoma"/>
          <w:lang w:eastAsia="en-US"/>
        </w:rPr>
        <w:t>,</w:t>
      </w:r>
      <w:r w:rsidRPr="00D70E12">
        <w:rPr>
          <w:rFonts w:ascii="Tahoma" w:eastAsia="Times New Roman" w:hAnsi="Tahoma" w:cs="Tahoma"/>
          <w:lang w:eastAsia="en-US"/>
        </w:rPr>
        <w:t xml:space="preserve"> ging de </w:t>
      </w:r>
      <w:r>
        <w:rPr>
          <w:rFonts w:ascii="Tahoma" w:eastAsia="Times New Roman" w:hAnsi="Tahoma" w:cs="Tahoma"/>
          <w:lang w:eastAsia="en-US"/>
        </w:rPr>
        <w:t>WHW</w:t>
      </w:r>
      <w:r w:rsidRPr="00D70E12">
        <w:rPr>
          <w:rFonts w:ascii="Tahoma" w:eastAsia="Times New Roman" w:hAnsi="Tahoma" w:cs="Tahoma"/>
          <w:lang w:eastAsia="en-US"/>
        </w:rPr>
        <w:t xml:space="preserve"> uit van de periode waarin de student voor die opleiding aanspraak heeft of heeft gehad op</w:t>
      </w:r>
      <w:r>
        <w:rPr>
          <w:rFonts w:ascii="Tahoma" w:eastAsia="Times New Roman" w:hAnsi="Tahoma" w:cs="Tahoma"/>
          <w:lang w:eastAsia="en-US"/>
        </w:rPr>
        <w:t xml:space="preserve"> de </w:t>
      </w:r>
      <w:r w:rsidR="006C28F5">
        <w:rPr>
          <w:rFonts w:ascii="Tahoma" w:eastAsia="Times New Roman" w:hAnsi="Tahoma" w:cs="Tahoma"/>
          <w:lang w:eastAsia="en-US"/>
        </w:rPr>
        <w:t>‘</w:t>
      </w:r>
      <w:r w:rsidRPr="00D70E12">
        <w:rPr>
          <w:rFonts w:ascii="Tahoma" w:eastAsia="Times New Roman" w:hAnsi="Tahoma" w:cs="Tahoma"/>
          <w:lang w:eastAsia="en-US"/>
        </w:rPr>
        <w:t>prestatiebeurs</w:t>
      </w:r>
      <w:r w:rsidR="006C28F5">
        <w:rPr>
          <w:rFonts w:ascii="Tahoma" w:eastAsia="Times New Roman" w:hAnsi="Tahoma" w:cs="Tahoma"/>
          <w:lang w:eastAsia="en-US"/>
        </w:rPr>
        <w:t>’, in plaats van ‘ prestatiebeurs hoger onderwijs’</w:t>
      </w:r>
      <w:r w:rsidRPr="00D70E12">
        <w:rPr>
          <w:rFonts w:ascii="Tahoma" w:eastAsia="Times New Roman" w:hAnsi="Tahoma" w:cs="Tahoma"/>
          <w:lang w:eastAsia="en-US"/>
        </w:rPr>
        <w:t>. Dat bet</w:t>
      </w:r>
      <w:r>
        <w:rPr>
          <w:rFonts w:ascii="Tahoma" w:eastAsia="Times New Roman" w:hAnsi="Tahoma" w:cs="Tahoma"/>
          <w:lang w:eastAsia="en-US"/>
        </w:rPr>
        <w:t>rof</w:t>
      </w:r>
      <w:r w:rsidRPr="00D70E12">
        <w:rPr>
          <w:rFonts w:ascii="Tahoma" w:eastAsia="Times New Roman" w:hAnsi="Tahoma" w:cs="Tahoma"/>
          <w:lang w:eastAsia="en-US"/>
        </w:rPr>
        <w:t xml:space="preserve"> de periode van</w:t>
      </w:r>
      <w:r>
        <w:rPr>
          <w:rFonts w:ascii="Tahoma" w:eastAsia="Times New Roman" w:hAnsi="Tahoma" w:cs="Tahoma"/>
          <w:lang w:eastAsia="en-US"/>
        </w:rPr>
        <w:t xml:space="preserve"> </w:t>
      </w:r>
      <w:r w:rsidRPr="00D70E12">
        <w:rPr>
          <w:rFonts w:ascii="Tahoma" w:eastAsia="Times New Roman" w:hAnsi="Tahoma" w:cs="Tahoma"/>
          <w:lang w:eastAsia="en-US"/>
        </w:rPr>
        <w:t xml:space="preserve">rentedragende lening welke in een gift kon worden omgezet bij </w:t>
      </w:r>
      <w:r>
        <w:rPr>
          <w:rFonts w:ascii="Tahoma" w:eastAsia="Times New Roman" w:hAnsi="Tahoma" w:cs="Tahoma"/>
          <w:lang w:eastAsia="en-US"/>
        </w:rPr>
        <w:t xml:space="preserve">het </w:t>
      </w:r>
      <w:r w:rsidRPr="00D70E12">
        <w:rPr>
          <w:rFonts w:ascii="Tahoma" w:eastAsia="Times New Roman" w:hAnsi="Tahoma" w:cs="Tahoma"/>
          <w:lang w:eastAsia="en-US"/>
        </w:rPr>
        <w:t xml:space="preserve">behalen </w:t>
      </w:r>
      <w:r>
        <w:rPr>
          <w:rFonts w:ascii="Tahoma" w:eastAsia="Times New Roman" w:hAnsi="Tahoma" w:cs="Tahoma"/>
          <w:lang w:eastAsia="en-US"/>
        </w:rPr>
        <w:t xml:space="preserve">van het </w:t>
      </w:r>
      <w:r w:rsidRPr="00D70E12">
        <w:rPr>
          <w:rFonts w:ascii="Tahoma" w:eastAsia="Times New Roman" w:hAnsi="Tahoma" w:cs="Tahoma"/>
          <w:lang w:eastAsia="en-US"/>
        </w:rPr>
        <w:t>diploma,</w:t>
      </w:r>
      <w:r>
        <w:rPr>
          <w:rFonts w:ascii="Tahoma" w:eastAsia="Times New Roman" w:hAnsi="Tahoma" w:cs="Tahoma"/>
          <w:lang w:eastAsia="en-US"/>
        </w:rPr>
        <w:t xml:space="preserve"> </w:t>
      </w:r>
      <w:r w:rsidRPr="00D70E12">
        <w:rPr>
          <w:rFonts w:ascii="Tahoma" w:eastAsia="Times New Roman" w:hAnsi="Tahoma" w:cs="Tahoma"/>
          <w:lang w:eastAsia="en-US"/>
        </w:rPr>
        <w:t>oftewel</w:t>
      </w:r>
      <w:r w:rsidR="00CA5DF9">
        <w:rPr>
          <w:rFonts w:ascii="Tahoma" w:eastAsia="Times New Roman" w:hAnsi="Tahoma" w:cs="Tahoma"/>
          <w:lang w:eastAsia="en-US"/>
        </w:rPr>
        <w:t>,</w:t>
      </w:r>
      <w:r w:rsidRPr="00D70E12">
        <w:rPr>
          <w:rFonts w:ascii="Tahoma" w:eastAsia="Times New Roman" w:hAnsi="Tahoma" w:cs="Tahoma"/>
          <w:lang w:eastAsia="en-US"/>
        </w:rPr>
        <w:t xml:space="preserve"> </w:t>
      </w:r>
      <w:r>
        <w:rPr>
          <w:rFonts w:ascii="Tahoma" w:eastAsia="Times New Roman" w:hAnsi="Tahoma" w:cs="Tahoma"/>
          <w:lang w:eastAsia="en-US"/>
        </w:rPr>
        <w:t>voor een studie aan TU Delft betekende dit een periode van vijf</w:t>
      </w:r>
      <w:r w:rsidRPr="00D70E12">
        <w:rPr>
          <w:rFonts w:ascii="Tahoma" w:eastAsia="Times New Roman" w:hAnsi="Tahoma" w:cs="Tahoma"/>
          <w:lang w:eastAsia="en-US"/>
        </w:rPr>
        <w:t xml:space="preserve"> jaar.</w:t>
      </w:r>
      <w:r>
        <w:rPr>
          <w:rFonts w:ascii="Tahoma" w:eastAsia="Times New Roman" w:hAnsi="Tahoma" w:cs="Tahoma"/>
          <w:lang w:eastAsia="en-US"/>
        </w:rPr>
        <w:t xml:space="preserve"> Met inwerkingtreding van de </w:t>
      </w:r>
      <w:r w:rsidR="00CA5DF9">
        <w:rPr>
          <w:rFonts w:ascii="Tahoma" w:eastAsia="Times New Roman" w:hAnsi="Tahoma" w:cs="Tahoma"/>
          <w:lang w:eastAsia="en-US"/>
        </w:rPr>
        <w:t>W</w:t>
      </w:r>
      <w:r>
        <w:rPr>
          <w:rFonts w:ascii="Tahoma" w:eastAsia="Times New Roman" w:hAnsi="Tahoma" w:cs="Tahoma"/>
          <w:lang w:eastAsia="en-US"/>
        </w:rPr>
        <w:t xml:space="preserve">et </w:t>
      </w:r>
      <w:r w:rsidR="00CA5DF9">
        <w:rPr>
          <w:rFonts w:ascii="Tahoma" w:eastAsia="Times New Roman" w:hAnsi="Tahoma" w:cs="Tahoma"/>
          <w:lang w:eastAsia="en-US"/>
        </w:rPr>
        <w:t>S</w:t>
      </w:r>
      <w:r>
        <w:rPr>
          <w:rFonts w:ascii="Tahoma" w:eastAsia="Times New Roman" w:hAnsi="Tahoma" w:cs="Tahoma"/>
          <w:lang w:eastAsia="en-US"/>
        </w:rPr>
        <w:t xml:space="preserve">tudievoorschot en de wijziging van </w:t>
      </w:r>
      <w:r w:rsidR="00246B66">
        <w:rPr>
          <w:rFonts w:ascii="Tahoma" w:eastAsia="Times New Roman" w:hAnsi="Tahoma" w:cs="Tahoma"/>
          <w:lang w:eastAsia="en-US"/>
        </w:rPr>
        <w:t>‘prestatiebeurs’ in ‘</w:t>
      </w:r>
      <w:r>
        <w:rPr>
          <w:rFonts w:ascii="Tahoma" w:eastAsia="Times New Roman" w:hAnsi="Tahoma" w:cs="Tahoma"/>
          <w:lang w:eastAsia="en-US"/>
        </w:rPr>
        <w:t xml:space="preserve">prestatiebeurs hoger onderwijs’ in artikel 7.51c WHW, is op dit punt door de wetgever </w:t>
      </w:r>
      <w:r w:rsidR="006C28F5">
        <w:rPr>
          <w:rFonts w:ascii="Tahoma" w:eastAsia="Times New Roman" w:hAnsi="Tahoma" w:cs="Tahoma"/>
          <w:lang w:eastAsia="en-US"/>
        </w:rPr>
        <w:t>slechts een technische (en dus geen inhoudelijke)</w:t>
      </w:r>
      <w:r>
        <w:rPr>
          <w:rFonts w:ascii="Tahoma" w:eastAsia="Times New Roman" w:hAnsi="Tahoma" w:cs="Tahoma"/>
          <w:lang w:eastAsia="en-US"/>
        </w:rPr>
        <w:t xml:space="preserve"> wijziging beoogd.</w:t>
      </w:r>
      <w:r w:rsidR="006C28F5">
        <w:rPr>
          <w:rFonts w:ascii="Tahoma" w:eastAsia="Times New Roman" w:hAnsi="Tahoma" w:cs="Tahoma"/>
          <w:lang w:eastAsia="en-US"/>
        </w:rPr>
        <w:t xml:space="preserve"> Bij de uitleg van dit artikel dient daarom uitgegaan te worden van de periode van vijf jaar</w:t>
      </w:r>
      <w:r w:rsidR="00EA20A1">
        <w:rPr>
          <w:rFonts w:ascii="Tahoma" w:eastAsia="Times New Roman" w:hAnsi="Tahoma" w:cs="Tahoma"/>
          <w:lang w:eastAsia="en-US"/>
        </w:rPr>
        <w:t xml:space="preserve"> met dien verstande dat voor die opleiding de student aanspraak heeft of heeft gehad op de prestatiebeurs hoger onderwijs</w:t>
      </w:r>
      <w:r w:rsidR="006C28F5">
        <w:rPr>
          <w:rFonts w:ascii="Tahoma" w:eastAsia="Times New Roman" w:hAnsi="Tahoma" w:cs="Tahoma"/>
          <w:lang w:eastAsia="en-US"/>
        </w:rPr>
        <w:t>.</w:t>
      </w:r>
    </w:p>
    <w:p w:rsidR="00D70E12" w:rsidRPr="009A66FE" w:rsidRDefault="00D70E12" w:rsidP="007F2EA9">
      <w:pPr>
        <w:pStyle w:val="Plattetekst3"/>
        <w:jc w:val="left"/>
        <w:rPr>
          <w:rFonts w:ascii="Tahoma" w:hAnsi="Tahoma" w:cs="Tahoma"/>
        </w:rPr>
      </w:pPr>
    </w:p>
    <w:p w:rsidR="002F6B02" w:rsidRDefault="007F2EA9" w:rsidP="002F6B02">
      <w:pPr>
        <w:pStyle w:val="Plattetekst3"/>
        <w:jc w:val="left"/>
        <w:rPr>
          <w:rFonts w:ascii="Tahoma" w:hAnsi="Tahoma" w:cs="Tahoma"/>
        </w:rPr>
      </w:pPr>
      <w:r w:rsidRPr="009A66FE">
        <w:rPr>
          <w:rFonts w:ascii="Tahoma" w:hAnsi="Tahoma" w:cs="Tahoma"/>
        </w:rPr>
        <w:t xml:space="preserve">De voorwaarde dat de studievertragende omstandigheid zich moet hebben voorgedaan </w:t>
      </w:r>
      <w:r w:rsidR="00E94044">
        <w:rPr>
          <w:rFonts w:ascii="Tahoma" w:hAnsi="Tahoma" w:cs="Tahoma"/>
        </w:rPr>
        <w:t xml:space="preserve">gedurende de </w:t>
      </w:r>
      <w:r w:rsidR="00D70E12">
        <w:rPr>
          <w:rFonts w:ascii="Tahoma" w:hAnsi="Tahoma" w:cs="Tahoma"/>
        </w:rPr>
        <w:t>hierboven genoemde periode</w:t>
      </w:r>
      <w:r w:rsidRPr="009A66FE">
        <w:rPr>
          <w:rFonts w:ascii="Tahoma" w:hAnsi="Tahoma" w:cs="Tahoma"/>
        </w:rPr>
        <w:t xml:space="preserve"> dient strikt te worden gehanteerd. Het erkennen van </w:t>
      </w:r>
      <w:r w:rsidR="00E94044">
        <w:rPr>
          <w:rFonts w:ascii="Tahoma" w:hAnsi="Tahoma" w:cs="Tahoma"/>
        </w:rPr>
        <w:t>studievertraging</w:t>
      </w:r>
      <w:r w:rsidRPr="009A66FE">
        <w:rPr>
          <w:rFonts w:ascii="Tahoma" w:hAnsi="Tahoma" w:cs="Tahoma"/>
        </w:rPr>
        <w:t xml:space="preserve"> buiten deze periode om is hoe dan ook niet mogelijk.  </w:t>
      </w:r>
    </w:p>
    <w:p w:rsidR="002F6B02" w:rsidRDefault="002F6B02" w:rsidP="002F6B02">
      <w:pPr>
        <w:pStyle w:val="Plattetekst3"/>
        <w:jc w:val="left"/>
        <w:rPr>
          <w:rFonts w:ascii="Tahoma" w:hAnsi="Tahoma" w:cs="Tahoma"/>
        </w:rPr>
      </w:pPr>
    </w:p>
    <w:p w:rsidR="002F6B02" w:rsidRPr="00CA5DF9" w:rsidRDefault="002F6B02" w:rsidP="002F6B02">
      <w:pPr>
        <w:pStyle w:val="Plattetekst3"/>
        <w:jc w:val="left"/>
        <w:rPr>
          <w:rFonts w:ascii="Tahoma" w:hAnsi="Tahoma" w:cs="Tahoma"/>
        </w:rPr>
      </w:pPr>
      <w:r w:rsidRPr="00CA5DF9">
        <w:rPr>
          <w:rFonts w:ascii="Tahoma" w:hAnsi="Tahoma" w:cs="Tahoma"/>
        </w:rPr>
        <w:t xml:space="preserve">De categorie “verticale HBO-doorstromers” kent een afwijkende problematiek. Het betreft hier studenten die na voltooiing van een opleiding in het Hoger Beroeps Onderwijs (HBO) een studie aanvangen op de TU Delft en dan op enig moment vertraagd raken ten gevolge van een bijzondere omstandigheid. In de regel zal deze bijzondere omstandigheid zich voordoen na de periode waarin de student aanspraak heeft of heeft gehad op de prestatiebeurs hoger onderwijs, zodat de betreffende </w:t>
      </w:r>
      <w:r w:rsidRPr="00CA5DF9">
        <w:rPr>
          <w:rFonts w:ascii="Tahoma" w:hAnsi="Tahoma" w:cs="Tahoma"/>
        </w:rPr>
        <w:lastRenderedPageBreak/>
        <w:t>studievertraging reeds op grond van art. 7.51 WHW niet erkend kan worden. Gelet op het dwingendrechtelijke karakter van de betreffende wetsbepaling is het niet mogelijk om voor deze categorie een uitzondering te maken, te meer niet nu honorering van een dergelijke aanvraag ongetwijfeld in strijd zou zijn met de voor de TU Delft geldende bekostigingsregels. Een beroep op de hardheidsclausule van de Regeling kan dan ook niet gehonoreerd worden.</w:t>
      </w:r>
    </w:p>
    <w:p w:rsidR="007F2EA9" w:rsidRDefault="007F2EA9" w:rsidP="007F2EA9">
      <w:pPr>
        <w:pStyle w:val="Plattetekst3"/>
        <w:jc w:val="left"/>
        <w:rPr>
          <w:rFonts w:ascii="Tahoma" w:hAnsi="Tahoma" w:cs="Tahoma"/>
        </w:rPr>
      </w:pPr>
    </w:p>
    <w:p w:rsidR="007F2EA9" w:rsidRDefault="00BF654B" w:rsidP="007F2EA9">
      <w:pPr>
        <w:pStyle w:val="Plattetekst3"/>
        <w:jc w:val="left"/>
        <w:rPr>
          <w:rFonts w:ascii="Tahoma" w:hAnsi="Tahoma" w:cs="Tahoma"/>
        </w:rPr>
      </w:pPr>
      <w:r>
        <w:rPr>
          <w:rFonts w:ascii="Tahoma" w:hAnsi="Tahoma" w:cs="Tahoma"/>
        </w:rPr>
        <w:t xml:space="preserve">Sub d ziet bijvoorbeeld toe op de situatie waarin sprake is van een student die meerdere opleidingen volgt, al dan niet aan dezelfde universiteit of hogeschool en dan een beroep op financiële ondersteuning doet. Financiële ondersteuning bij een tweede opleiding is dan slechts mogelijk indien bij de universiteit of hogeschool van eerste inschrijving geen financiële ondersteuning is ontvangen. </w:t>
      </w:r>
    </w:p>
    <w:p w:rsidR="00BF654B" w:rsidRPr="009A66FE" w:rsidRDefault="00BF654B" w:rsidP="007F2EA9">
      <w:pPr>
        <w:pStyle w:val="Plattetekst3"/>
        <w:jc w:val="left"/>
        <w:rPr>
          <w:rFonts w:ascii="Tahoma" w:hAnsi="Tahoma" w:cs="Tahoma"/>
        </w:rPr>
      </w:pPr>
    </w:p>
    <w:p w:rsidR="007F2EA9" w:rsidRDefault="007F2EA9" w:rsidP="007F2EA9">
      <w:pPr>
        <w:pStyle w:val="Plattetekst3"/>
        <w:jc w:val="left"/>
        <w:rPr>
          <w:rFonts w:ascii="Tahoma" w:hAnsi="Tahoma" w:cs="Tahoma"/>
        </w:rPr>
      </w:pPr>
      <w:r w:rsidRPr="009A66FE">
        <w:rPr>
          <w:rFonts w:ascii="Tahoma" w:hAnsi="Tahoma" w:cs="Tahoma"/>
          <w:b/>
          <w:bCs/>
        </w:rPr>
        <w:t>Artikel 4</w:t>
      </w:r>
    </w:p>
    <w:p w:rsidR="007F2EA9" w:rsidRPr="00B015EB" w:rsidRDefault="007F2EA9" w:rsidP="007F2EA9">
      <w:pPr>
        <w:rPr>
          <w:rFonts w:ascii="Tahoma" w:hAnsi="Tahoma" w:cs="Tahoma"/>
          <w:strike/>
          <w:sz w:val="20"/>
        </w:rPr>
      </w:pPr>
      <w:r w:rsidRPr="009A66FE">
        <w:rPr>
          <w:rFonts w:ascii="Tahoma" w:hAnsi="Tahoma" w:cs="Tahoma"/>
          <w:sz w:val="20"/>
        </w:rPr>
        <w:t>De TU Delft kent de Centrale Commissie Financiële Ondersteuning (CCFO), die tot taak heeft om het College van Bestuur te adviseren over aanvragen als bedoeld in deze Regeling.</w:t>
      </w:r>
      <w:r w:rsidR="002F6B02">
        <w:rPr>
          <w:rFonts w:ascii="Tahoma" w:hAnsi="Tahoma" w:cs="Tahoma"/>
          <w:sz w:val="20"/>
        </w:rPr>
        <w:t xml:space="preserve"> Het College van Bestuur kan richtlijnen opstellen voor de CCFO waarbinnen deze dient te adviseren.</w:t>
      </w:r>
    </w:p>
    <w:p w:rsidR="007F2EA9" w:rsidRPr="009A66FE" w:rsidRDefault="007F2EA9" w:rsidP="007F2EA9">
      <w:pPr>
        <w:rPr>
          <w:rFonts w:ascii="Tahoma" w:hAnsi="Tahoma" w:cs="Tahoma"/>
          <w:sz w:val="20"/>
        </w:rPr>
      </w:pPr>
    </w:p>
    <w:p w:rsidR="007F2EA9" w:rsidRDefault="007F2EA9" w:rsidP="00967AB2">
      <w:pPr>
        <w:pStyle w:val="Plattetekst3"/>
        <w:jc w:val="left"/>
        <w:rPr>
          <w:rFonts w:ascii="Tahoma" w:hAnsi="Tahoma" w:cs="Tahoma"/>
        </w:rPr>
      </w:pPr>
      <w:r w:rsidRPr="009A66FE">
        <w:rPr>
          <w:rFonts w:ascii="Tahoma" w:hAnsi="Tahoma" w:cs="Tahoma"/>
        </w:rPr>
        <w:t>In de praktijk wordt de C</w:t>
      </w:r>
      <w:r>
        <w:rPr>
          <w:rFonts w:ascii="Tahoma" w:hAnsi="Tahoma" w:cs="Tahoma"/>
        </w:rPr>
        <w:t>C</w:t>
      </w:r>
      <w:r w:rsidRPr="009A66FE">
        <w:rPr>
          <w:rFonts w:ascii="Tahoma" w:hAnsi="Tahoma" w:cs="Tahoma"/>
        </w:rPr>
        <w:t>FO bijgestaan door enkele in de uitvoeringspraktijk werkzame personeelsleden, waarbij bijvoorbeeld gedacht kan worden aan een studentendecaan of jurist. Denkbaar is evenwel dat ook andere disciplines de CCFO behulpzaam kunnen zijn</w:t>
      </w:r>
      <w:r>
        <w:rPr>
          <w:rFonts w:ascii="Tahoma" w:hAnsi="Tahoma" w:cs="Tahoma"/>
        </w:rPr>
        <w:t>.</w:t>
      </w:r>
      <w:r w:rsidR="00967AB2">
        <w:rPr>
          <w:rFonts w:ascii="Tahoma" w:hAnsi="Tahoma" w:cs="Tahoma"/>
        </w:rPr>
        <w:t xml:space="preserve"> </w:t>
      </w:r>
      <w:r w:rsidRPr="009A66FE">
        <w:rPr>
          <w:rFonts w:ascii="Tahoma" w:hAnsi="Tahoma" w:cs="Tahoma"/>
        </w:rPr>
        <w:t xml:space="preserve">Het secretariaat van de CCFO wordt in de huidige uitvoeringspraktijk verzorgd door de Centrale </w:t>
      </w:r>
      <w:r w:rsidRPr="00123345">
        <w:rPr>
          <w:rFonts w:ascii="Tahoma" w:hAnsi="Tahoma" w:cs="Tahoma"/>
        </w:rPr>
        <w:t>Studentenadministratie.</w:t>
      </w:r>
    </w:p>
    <w:p w:rsidR="007F2EA9" w:rsidRDefault="007F2EA9" w:rsidP="007F2EA9">
      <w:pPr>
        <w:rPr>
          <w:rFonts w:ascii="Tahoma" w:hAnsi="Tahoma" w:cs="Tahoma"/>
          <w:sz w:val="20"/>
        </w:rPr>
      </w:pPr>
    </w:p>
    <w:p w:rsidR="007F7573" w:rsidRDefault="007F7573" w:rsidP="007F7573">
      <w:pPr>
        <w:pStyle w:val="Plattetekst3"/>
        <w:jc w:val="left"/>
        <w:rPr>
          <w:rFonts w:ascii="Tahoma" w:hAnsi="Tahoma" w:cs="Tahoma"/>
          <w:b/>
        </w:rPr>
      </w:pPr>
      <w:r w:rsidRPr="00FE4EA8">
        <w:rPr>
          <w:rFonts w:ascii="Tahoma" w:hAnsi="Tahoma" w:cs="Tahoma"/>
          <w:b/>
        </w:rPr>
        <w:t>Hoofdstuk II</w:t>
      </w:r>
    </w:p>
    <w:p w:rsidR="007F7573" w:rsidRPr="00FE4EA8" w:rsidRDefault="007F7573" w:rsidP="007F7573">
      <w:pPr>
        <w:pStyle w:val="Plattetekst3"/>
        <w:jc w:val="left"/>
        <w:rPr>
          <w:rFonts w:ascii="Tahoma" w:hAnsi="Tahoma" w:cs="Tahoma"/>
          <w:b/>
        </w:rPr>
      </w:pPr>
    </w:p>
    <w:p w:rsidR="007F2EA9" w:rsidRPr="00A1320D" w:rsidRDefault="007F2EA9" w:rsidP="007F2EA9">
      <w:pPr>
        <w:rPr>
          <w:rFonts w:ascii="Tahoma" w:hAnsi="Tahoma" w:cs="Tahoma"/>
          <w:b/>
          <w:sz w:val="20"/>
        </w:rPr>
      </w:pPr>
      <w:r w:rsidRPr="00A1320D">
        <w:rPr>
          <w:rFonts w:ascii="Tahoma" w:hAnsi="Tahoma" w:cs="Tahoma"/>
          <w:b/>
          <w:sz w:val="20"/>
        </w:rPr>
        <w:t>Artikel 5</w:t>
      </w:r>
      <w:r w:rsidR="00CA5DF9">
        <w:rPr>
          <w:rFonts w:ascii="Tahoma" w:hAnsi="Tahoma" w:cs="Tahoma"/>
          <w:b/>
          <w:sz w:val="20"/>
        </w:rPr>
        <w:t xml:space="preserve"> </w:t>
      </w:r>
    </w:p>
    <w:p w:rsidR="007F2EA9" w:rsidRPr="00123345" w:rsidRDefault="007F2EA9" w:rsidP="007F2EA9">
      <w:pPr>
        <w:rPr>
          <w:rFonts w:ascii="Tahoma" w:hAnsi="Tahoma" w:cs="Tahoma"/>
          <w:sz w:val="20"/>
        </w:rPr>
      </w:pPr>
      <w:r>
        <w:rPr>
          <w:rFonts w:ascii="Tahoma" w:hAnsi="Tahoma" w:cs="Tahoma"/>
          <w:sz w:val="20"/>
        </w:rPr>
        <w:t xml:space="preserve">In dit artikel is expliciet genoemd dat wanneer de student gebruik kan maken </w:t>
      </w:r>
      <w:r w:rsidR="00967AB2">
        <w:rPr>
          <w:rFonts w:ascii="Tahoma" w:hAnsi="Tahoma" w:cs="Tahoma"/>
          <w:sz w:val="20"/>
        </w:rPr>
        <w:t>van een andere voorliggende voorziening, hier eerst gebruik van gemaakt dient te worden. Het zal hierbij meestal gaan om de situatie waarin sprake is van studievertraging als gevolg van een handicap of chronische ziekte. Het profileringsfonds kan dienen als aanvulling op een voorziening</w:t>
      </w:r>
      <w:r w:rsidR="00B269FC">
        <w:rPr>
          <w:rFonts w:ascii="Tahoma" w:hAnsi="Tahoma" w:cs="Tahoma"/>
          <w:sz w:val="20"/>
        </w:rPr>
        <w:t xml:space="preserve"> tot de hoogte van de financiële ondersteuning</w:t>
      </w:r>
      <w:r w:rsidR="00967AB2">
        <w:rPr>
          <w:rFonts w:ascii="Tahoma" w:hAnsi="Tahoma" w:cs="Tahoma"/>
          <w:sz w:val="20"/>
        </w:rPr>
        <w:t xml:space="preserve">. </w:t>
      </w:r>
    </w:p>
    <w:p w:rsidR="007F2EA9" w:rsidRDefault="007F2EA9" w:rsidP="007F2EA9">
      <w:pPr>
        <w:pStyle w:val="Plattetekst3"/>
        <w:jc w:val="left"/>
        <w:rPr>
          <w:rFonts w:ascii="Tahoma" w:hAnsi="Tahoma" w:cs="Tahoma"/>
        </w:rPr>
      </w:pPr>
    </w:p>
    <w:p w:rsidR="007F2EA9" w:rsidRPr="008E2CC7" w:rsidRDefault="007F2EA9" w:rsidP="007F2EA9">
      <w:pPr>
        <w:pStyle w:val="Plattetekst3"/>
        <w:jc w:val="left"/>
        <w:rPr>
          <w:rFonts w:ascii="Tahoma" w:hAnsi="Tahoma" w:cs="Tahoma"/>
          <w:b/>
        </w:rPr>
      </w:pPr>
      <w:r w:rsidRPr="008E2CC7">
        <w:rPr>
          <w:rFonts w:ascii="Tahoma" w:hAnsi="Tahoma" w:cs="Tahoma"/>
          <w:b/>
        </w:rPr>
        <w:t xml:space="preserve">Artikel </w:t>
      </w:r>
      <w:r>
        <w:rPr>
          <w:rFonts w:ascii="Tahoma" w:hAnsi="Tahoma" w:cs="Tahoma"/>
          <w:b/>
        </w:rPr>
        <w:t>6</w:t>
      </w:r>
    </w:p>
    <w:p w:rsidR="007F2EA9" w:rsidRPr="009A66FE" w:rsidRDefault="007F2EA9" w:rsidP="007F2EA9">
      <w:pPr>
        <w:pStyle w:val="Plattetekst3"/>
        <w:jc w:val="left"/>
        <w:rPr>
          <w:rFonts w:ascii="Tahoma" w:hAnsi="Tahoma" w:cs="Tahoma"/>
        </w:rPr>
      </w:pPr>
      <w:r w:rsidRPr="009A66FE">
        <w:rPr>
          <w:rFonts w:ascii="Tahoma" w:hAnsi="Tahoma" w:cs="Tahoma"/>
        </w:rPr>
        <w:t>Dit artikel regelt de nadere voorwaarden voor erkenning van vertraging ten gevolge van een overmachtsituatie. Het eerste artikellid bepaalt dat de student</w:t>
      </w:r>
      <w:r>
        <w:rPr>
          <w:rFonts w:ascii="Tahoma" w:hAnsi="Tahoma" w:cs="Tahoma"/>
        </w:rPr>
        <w:t xml:space="preserve">, </w:t>
      </w:r>
      <w:r w:rsidR="003F45C6">
        <w:rPr>
          <w:rFonts w:ascii="Tahoma" w:hAnsi="Tahoma" w:cs="Tahoma"/>
        </w:rPr>
        <w:t>dan wel</w:t>
      </w:r>
      <w:r>
        <w:rPr>
          <w:rFonts w:ascii="Tahoma" w:hAnsi="Tahoma" w:cs="Tahoma"/>
        </w:rPr>
        <w:t xml:space="preserve"> een zaakwaarnemer of gemachtigde,</w:t>
      </w:r>
      <w:r w:rsidRPr="009A66FE">
        <w:rPr>
          <w:rFonts w:ascii="Tahoma" w:hAnsi="Tahoma" w:cs="Tahoma"/>
        </w:rPr>
        <w:t xml:space="preserve"> een ontstane overmachtsituatie bij de studieadviseur </w:t>
      </w:r>
      <w:r>
        <w:rPr>
          <w:rFonts w:ascii="Tahoma" w:hAnsi="Tahoma" w:cs="Tahoma"/>
        </w:rPr>
        <w:t xml:space="preserve">tijdig </w:t>
      </w:r>
      <w:r w:rsidRPr="009A66FE">
        <w:rPr>
          <w:rFonts w:ascii="Tahoma" w:hAnsi="Tahoma" w:cs="Tahoma"/>
        </w:rPr>
        <w:t xml:space="preserve">dient te melden en met hem dient te bespreken. Opmerking verdient dat in het overleg met de studieadviseur bij een langdurige vertraging de mogelijkheid van beëindiging van de inschrijving dient te worden betrokken. Een te verwachten vertraging van ongeveer zes maanden levert in de uitvoeringspraktijk een grond op om de mogelijkheid te onderzoeken de inschrijving te beëindigen. Van een langdurige vertraging zal derhalve sprake zijn bij een vertraging van ongeveer zes maanden. Niet uitgesloten is evenwel dat de omstandigheden van het specifieke geval kunnen meebrengen dat van een andere termijn dient te worden uitgegaan. Daarbij kan bijvoorbeeld gedacht worden aan een zich herhaald voordoend ziektepatroon of aan een onvoldoende verwerkte bijzondere gebeurtenis. </w:t>
      </w:r>
    </w:p>
    <w:p w:rsidR="007F2EA9" w:rsidRPr="009A66FE" w:rsidRDefault="007F2EA9" w:rsidP="007F2EA9">
      <w:pPr>
        <w:pStyle w:val="Plattetekst3"/>
        <w:jc w:val="left"/>
        <w:rPr>
          <w:rFonts w:ascii="Tahoma" w:hAnsi="Tahoma" w:cs="Tahoma"/>
        </w:rPr>
      </w:pPr>
    </w:p>
    <w:p w:rsidR="007F2EA9" w:rsidRPr="009A66FE" w:rsidRDefault="007F2EA9" w:rsidP="007F2EA9">
      <w:pPr>
        <w:pStyle w:val="Plattetekst3"/>
        <w:jc w:val="left"/>
        <w:rPr>
          <w:rFonts w:ascii="Tahoma" w:hAnsi="Tahoma" w:cs="Tahoma"/>
        </w:rPr>
      </w:pPr>
      <w:r w:rsidRPr="009A66FE">
        <w:rPr>
          <w:rFonts w:ascii="Tahoma" w:hAnsi="Tahoma" w:cs="Tahoma"/>
        </w:rPr>
        <w:t>Bij het vorenstaande is nog van belang dat het niet tijdig contact opnemen met de studieadviseur een omstandigheid is die voor de student kan leiden tot een negatieve beslissing op zijn aanvraag. Daartoe is blijkens de rechtspraak van het CBHO redengevend dat de student door zijn opstelling heeft verhinderd dat op een vroeg tijdstip onder ogen kon worden gezien, hoe de nadelige gevolgen van een overmachtsituatie voor het verloop van de studie het beste beperkt konden worden</w:t>
      </w:r>
      <w:r w:rsidR="00D23E16">
        <w:rPr>
          <w:rFonts w:ascii="Tahoma" w:hAnsi="Tahoma" w:cs="Tahoma"/>
        </w:rPr>
        <w:t>.</w:t>
      </w:r>
      <w:r w:rsidRPr="009A66FE">
        <w:rPr>
          <w:rFonts w:ascii="Tahoma" w:hAnsi="Tahoma" w:cs="Tahoma"/>
        </w:rPr>
        <w:t xml:space="preserve"> Het vorenstaande is uiteraard niet anders indien de student meent dat vroegtijdig contact met d</w:t>
      </w:r>
      <w:r w:rsidR="00477F01">
        <w:rPr>
          <w:rFonts w:ascii="Tahoma" w:hAnsi="Tahoma" w:cs="Tahoma"/>
        </w:rPr>
        <w:t>e studieadviseur niet zinvol is. In gevolge het tweede lid dient zo spoedig mogelijk maar uiterlijk binnen drie maanden een aanvraag te worden ingediend. En in gevolge het derde lid wordt de duur van de financiële ondersteuning verminderd bij een te late melding of aanvraag.</w:t>
      </w:r>
    </w:p>
    <w:p w:rsidR="007F2EA9" w:rsidRDefault="007F2EA9" w:rsidP="007F2EA9">
      <w:pPr>
        <w:rPr>
          <w:rFonts w:ascii="Tahoma" w:hAnsi="Tahoma" w:cs="Tahoma"/>
          <w:sz w:val="20"/>
        </w:rPr>
      </w:pPr>
    </w:p>
    <w:p w:rsidR="007F2EA9" w:rsidRPr="00A1320D" w:rsidRDefault="007F2EA9" w:rsidP="007F2EA9">
      <w:pPr>
        <w:rPr>
          <w:rFonts w:ascii="Tahoma" w:hAnsi="Tahoma" w:cs="Tahoma"/>
          <w:b/>
          <w:sz w:val="20"/>
        </w:rPr>
      </w:pPr>
      <w:r w:rsidRPr="00A1320D">
        <w:rPr>
          <w:rFonts w:ascii="Tahoma" w:hAnsi="Tahoma" w:cs="Tahoma"/>
          <w:b/>
          <w:sz w:val="20"/>
        </w:rPr>
        <w:t>Artikel 7</w:t>
      </w:r>
    </w:p>
    <w:p w:rsidR="00040E07" w:rsidRDefault="007F2EA9" w:rsidP="007F2EA9">
      <w:pPr>
        <w:rPr>
          <w:rFonts w:ascii="Tahoma" w:hAnsi="Tahoma" w:cs="Tahoma"/>
          <w:sz w:val="20"/>
        </w:rPr>
      </w:pPr>
      <w:r>
        <w:rPr>
          <w:rFonts w:ascii="Tahoma" w:hAnsi="Tahoma" w:cs="Tahoma"/>
          <w:sz w:val="20"/>
        </w:rPr>
        <w:t xml:space="preserve">De financiële ondersteuning bedraagt maximaal 12 maanden. Slechts op grond van zeer uitzonderlijke situaties kan nog op basis van de hardheidsclausule verzocht worden om verlenging van deze duur. </w:t>
      </w:r>
      <w:r w:rsidR="005D5BF2">
        <w:rPr>
          <w:rFonts w:ascii="Tahoma" w:hAnsi="Tahoma" w:cs="Tahoma"/>
          <w:sz w:val="20"/>
        </w:rPr>
        <w:t xml:space="preserve">Het College van Bestuur stelt de hoogte van de financiële ondersteuning vast. Wanneer de student </w:t>
      </w:r>
      <w:r w:rsidR="005D5BF2">
        <w:rPr>
          <w:rFonts w:ascii="Tahoma" w:hAnsi="Tahoma" w:cs="Tahoma"/>
          <w:sz w:val="20"/>
        </w:rPr>
        <w:lastRenderedPageBreak/>
        <w:t>een aanvullende beurs van DUO ontvangt, kan deze in aanvulling op de financiële ondersteuning een aanvullende vergoeding aanvragen. De student dient bij de aanvraag bewijsstukken te voegen welke aantonen dat in de periode van vertraging een aanvullende beurs wordt ontvangen en wat de hoogte hiervan is.</w:t>
      </w:r>
    </w:p>
    <w:p w:rsidR="005D5BF2" w:rsidRDefault="005D5BF2" w:rsidP="007F2EA9">
      <w:pPr>
        <w:rPr>
          <w:rFonts w:ascii="Tahoma" w:hAnsi="Tahoma" w:cs="Tahoma"/>
          <w:sz w:val="20"/>
        </w:rPr>
      </w:pPr>
    </w:p>
    <w:p w:rsidR="007F2EA9" w:rsidRPr="00040E07" w:rsidRDefault="00B269FC" w:rsidP="007F2EA9">
      <w:pPr>
        <w:rPr>
          <w:rFonts w:ascii="Tahoma" w:hAnsi="Tahoma" w:cs="Tahoma"/>
          <w:b/>
          <w:sz w:val="20"/>
        </w:rPr>
      </w:pPr>
      <w:r>
        <w:rPr>
          <w:rFonts w:ascii="Tahoma" w:hAnsi="Tahoma" w:cs="Tahoma"/>
          <w:b/>
          <w:sz w:val="20"/>
        </w:rPr>
        <w:t>Artikel 8</w:t>
      </w:r>
    </w:p>
    <w:p w:rsidR="00B269FC" w:rsidRDefault="00040E07" w:rsidP="00B269FC">
      <w:pPr>
        <w:tabs>
          <w:tab w:val="left" w:pos="0"/>
          <w:tab w:val="left" w:pos="720"/>
        </w:tabs>
        <w:rPr>
          <w:rFonts w:ascii="Tahoma" w:hAnsi="Tahoma" w:cs="Tahoma"/>
          <w:sz w:val="20"/>
        </w:rPr>
      </w:pPr>
      <w:r>
        <w:rPr>
          <w:rFonts w:ascii="Tahoma" w:hAnsi="Tahoma" w:cs="Tahoma"/>
          <w:sz w:val="20"/>
        </w:rPr>
        <w:t>Dit artikel regelt de uitbetaling van de financiële ondersteuning. In de algemene toelichting is hier reeds op ingegaan.</w:t>
      </w:r>
      <w:r w:rsidR="00B269FC">
        <w:rPr>
          <w:rFonts w:ascii="Tahoma" w:hAnsi="Tahoma" w:cs="Tahoma"/>
          <w:sz w:val="20"/>
        </w:rPr>
        <w:t xml:space="preserve"> Onder nominale studieduur wordt verstaan de voor de bacheloropleiding geldende studieduur van 36 maanden, dan wel de voor de masteropleiding gel</w:t>
      </w:r>
      <w:r w:rsidR="00656467">
        <w:rPr>
          <w:rFonts w:ascii="Tahoma" w:hAnsi="Tahoma" w:cs="Tahoma"/>
          <w:sz w:val="20"/>
        </w:rPr>
        <w:t>dende studieduur van 24 maanden.</w:t>
      </w:r>
    </w:p>
    <w:p w:rsidR="00656467" w:rsidRDefault="00656467" w:rsidP="00B269FC">
      <w:pPr>
        <w:tabs>
          <w:tab w:val="left" w:pos="0"/>
          <w:tab w:val="left" w:pos="720"/>
        </w:tabs>
        <w:rPr>
          <w:rFonts w:ascii="Tahoma" w:hAnsi="Tahoma" w:cs="Tahoma"/>
          <w:sz w:val="20"/>
        </w:rPr>
      </w:pPr>
    </w:p>
    <w:p w:rsidR="00FE4EA8" w:rsidRPr="00FE4EA8" w:rsidRDefault="00FE4EA8" w:rsidP="00B60FD2">
      <w:pPr>
        <w:rPr>
          <w:rFonts w:ascii="Tahoma" w:hAnsi="Tahoma" w:cs="Tahoma"/>
          <w:b/>
          <w:sz w:val="20"/>
        </w:rPr>
      </w:pPr>
      <w:r w:rsidRPr="00FE4EA8">
        <w:rPr>
          <w:rFonts w:ascii="Tahoma" w:hAnsi="Tahoma" w:cs="Tahoma"/>
          <w:b/>
          <w:sz w:val="20"/>
        </w:rPr>
        <w:t>Hoofdstuk III</w:t>
      </w:r>
    </w:p>
    <w:p w:rsidR="00B60FD2" w:rsidRDefault="00B60FD2" w:rsidP="00B60FD2">
      <w:pPr>
        <w:rPr>
          <w:rFonts w:ascii="Tahoma" w:hAnsi="Tahoma" w:cs="Tahoma"/>
          <w:sz w:val="20"/>
        </w:rPr>
      </w:pPr>
      <w:r w:rsidRPr="00140AFC">
        <w:rPr>
          <w:rFonts w:ascii="Tahoma" w:hAnsi="Tahoma" w:cs="Tahoma"/>
          <w:sz w:val="20"/>
        </w:rPr>
        <w:t>Hoofdstuk III</w:t>
      </w:r>
      <w:r>
        <w:rPr>
          <w:rFonts w:ascii="Tahoma" w:hAnsi="Tahoma" w:cs="Tahoma"/>
          <w:sz w:val="20"/>
        </w:rPr>
        <w:t xml:space="preserve"> bevat de bepalingen over de bestuurlijke activiteiten. Paragrafen 1 en 2 hebben betrekking op de collectiviteit van de aanvragers: de erkenning van verenigingen en organisaties, resp. hoe het geld in maanden financiële ondersteuning over de verenigingen en organisaties worden </w:t>
      </w:r>
      <w:r w:rsidR="002B6536">
        <w:rPr>
          <w:rFonts w:ascii="Tahoma" w:hAnsi="Tahoma" w:cs="Tahoma"/>
          <w:sz w:val="20"/>
        </w:rPr>
        <w:t>toegekend</w:t>
      </w:r>
      <w:r>
        <w:rPr>
          <w:rFonts w:ascii="Tahoma" w:hAnsi="Tahoma" w:cs="Tahoma"/>
          <w:sz w:val="20"/>
        </w:rPr>
        <w:t xml:space="preserve">. Paragraaf 3 geeft aan hoe </w:t>
      </w:r>
      <w:r w:rsidR="00DD45C6">
        <w:rPr>
          <w:rFonts w:ascii="Tahoma" w:hAnsi="Tahoma" w:cs="Tahoma"/>
          <w:sz w:val="20"/>
        </w:rPr>
        <w:t xml:space="preserve">en onder welke voorwaarden </w:t>
      </w:r>
      <w:r>
        <w:rPr>
          <w:rFonts w:ascii="Tahoma" w:hAnsi="Tahoma" w:cs="Tahoma"/>
          <w:sz w:val="20"/>
        </w:rPr>
        <w:t xml:space="preserve">de individuele student financiële ondersteuning voor bestuursactiviteiten kan </w:t>
      </w:r>
      <w:r w:rsidR="00DD45C6">
        <w:rPr>
          <w:rFonts w:ascii="Tahoma" w:hAnsi="Tahoma" w:cs="Tahoma"/>
          <w:sz w:val="20"/>
        </w:rPr>
        <w:t>aanvragen</w:t>
      </w:r>
      <w:r>
        <w:rPr>
          <w:rFonts w:ascii="Tahoma" w:hAnsi="Tahoma" w:cs="Tahoma"/>
          <w:sz w:val="20"/>
        </w:rPr>
        <w:t>.</w:t>
      </w:r>
    </w:p>
    <w:p w:rsidR="00B60FD2" w:rsidRDefault="00B60FD2" w:rsidP="00B60FD2">
      <w:pPr>
        <w:rPr>
          <w:rFonts w:ascii="Tahoma" w:hAnsi="Tahoma" w:cs="Tahoma"/>
          <w:sz w:val="20"/>
        </w:rPr>
      </w:pPr>
      <w:r>
        <w:rPr>
          <w:rFonts w:ascii="Tahoma" w:hAnsi="Tahoma" w:cs="Tahoma"/>
          <w:sz w:val="20"/>
        </w:rPr>
        <w:t>Zoals in het algemeen deel van deze toelichting aangegeven is er een driejarige erkenningscyclus van verenigingen en organisaties en een jaarlijkse toekenning op basis van het beschikbare budget, uitgesplitst per vereniging of organisatie, waarbij een onderverdeling wordt gemaakt tussen bestuursmaanden en commissiemaanden.</w:t>
      </w:r>
    </w:p>
    <w:p w:rsidR="00B60FD2" w:rsidRDefault="00B60FD2" w:rsidP="00B60FD2">
      <w:pPr>
        <w:rPr>
          <w:rFonts w:ascii="Tahoma" w:hAnsi="Tahoma" w:cs="Tahoma"/>
          <w:sz w:val="20"/>
        </w:rPr>
      </w:pPr>
    </w:p>
    <w:p w:rsidR="00B60FD2" w:rsidRPr="001E04F8" w:rsidRDefault="00B60FD2" w:rsidP="00B60FD2">
      <w:pPr>
        <w:rPr>
          <w:rFonts w:ascii="Tahoma" w:hAnsi="Tahoma" w:cs="Tahoma"/>
          <w:b/>
          <w:sz w:val="20"/>
        </w:rPr>
      </w:pPr>
      <w:r w:rsidRPr="001E04F8">
        <w:rPr>
          <w:rFonts w:ascii="Tahoma" w:hAnsi="Tahoma" w:cs="Tahoma"/>
          <w:b/>
          <w:sz w:val="20"/>
        </w:rPr>
        <w:t>§ 1 Erkenning vereniging of organisatie</w:t>
      </w:r>
    </w:p>
    <w:p w:rsidR="00B60FD2" w:rsidRDefault="00B60FD2" w:rsidP="00B60FD2">
      <w:pPr>
        <w:rPr>
          <w:rFonts w:ascii="Tahoma" w:hAnsi="Tahoma" w:cs="Tahoma"/>
          <w:b/>
          <w:sz w:val="20"/>
        </w:rPr>
      </w:pPr>
    </w:p>
    <w:p w:rsidR="00B60FD2" w:rsidRDefault="00B60FD2" w:rsidP="00B60FD2">
      <w:pPr>
        <w:rPr>
          <w:rFonts w:ascii="Tahoma" w:hAnsi="Tahoma" w:cs="Tahoma"/>
          <w:b/>
          <w:sz w:val="20"/>
        </w:rPr>
      </w:pPr>
      <w:r>
        <w:rPr>
          <w:rFonts w:ascii="Tahoma" w:hAnsi="Tahoma" w:cs="Tahoma"/>
          <w:b/>
          <w:sz w:val="20"/>
        </w:rPr>
        <w:t>Artikel 9</w:t>
      </w:r>
    </w:p>
    <w:p w:rsidR="00B60FD2" w:rsidRDefault="00B60FD2" w:rsidP="00B60FD2">
      <w:pPr>
        <w:rPr>
          <w:rFonts w:ascii="Tahoma" w:hAnsi="Tahoma" w:cs="Tahoma"/>
          <w:sz w:val="20"/>
        </w:rPr>
      </w:pPr>
      <w:r>
        <w:rPr>
          <w:rFonts w:ascii="Tahoma" w:hAnsi="Tahoma" w:cs="Tahoma"/>
          <w:sz w:val="20"/>
        </w:rPr>
        <w:t>De algemene eisen waaraan elke vereniging of organisatie moet voldoen zijn uitgebreid, met name met bepalingen die beogen de diversiteit van het aanbod aan bestuurlijke activiteiten te benadrukken (onderdelen c en g). Daarnaast is benadrukt dat de vereniging of organisatie de goede naam en reputatie van de TU Delft en de studentengemeenschap waarborgt (onderdeel e). Indien een vereniging of organisatie vooraf niet aan deze eisen voldoet, volgt geen erkenning. Ook na erkenning is de vereniging of organisatie verplicht aan de eisen te blijven voldoen, zie art. 13; bij niet voldoen aan deze verplichting kan een sanctie volgen, zie art. 14 en 1</w:t>
      </w:r>
      <w:r w:rsidR="00B61FD9">
        <w:rPr>
          <w:rFonts w:ascii="Tahoma" w:hAnsi="Tahoma" w:cs="Tahoma"/>
          <w:sz w:val="20"/>
        </w:rPr>
        <w:t>7</w:t>
      </w:r>
      <w:r>
        <w:rPr>
          <w:rFonts w:ascii="Tahoma" w:hAnsi="Tahoma" w:cs="Tahoma"/>
          <w:sz w:val="20"/>
        </w:rPr>
        <w:t xml:space="preserve">, lid </w:t>
      </w:r>
      <w:r w:rsidR="00B61FD9">
        <w:rPr>
          <w:rFonts w:ascii="Tahoma" w:hAnsi="Tahoma" w:cs="Tahoma"/>
          <w:sz w:val="20"/>
        </w:rPr>
        <w:t>5</w:t>
      </w:r>
      <w:r>
        <w:rPr>
          <w:rFonts w:ascii="Tahoma" w:hAnsi="Tahoma" w:cs="Tahoma"/>
          <w:sz w:val="20"/>
        </w:rPr>
        <w:t>.</w:t>
      </w:r>
    </w:p>
    <w:p w:rsidR="00B60FD2" w:rsidRDefault="00B60FD2" w:rsidP="00B60FD2">
      <w:pPr>
        <w:rPr>
          <w:rFonts w:ascii="Tahoma" w:hAnsi="Tahoma" w:cs="Tahoma"/>
          <w:sz w:val="20"/>
        </w:rPr>
      </w:pPr>
      <w:r>
        <w:rPr>
          <w:rFonts w:ascii="Tahoma" w:hAnsi="Tahoma" w:cs="Tahoma"/>
          <w:sz w:val="20"/>
        </w:rPr>
        <w:t xml:space="preserve">De eis van een jaarlijkse risico-inventarisatie wordt niet opgelegd aan de medezeggenschapsorganen en daarnaast kan het </w:t>
      </w:r>
      <w:r w:rsidR="002D35F8">
        <w:rPr>
          <w:rFonts w:ascii="Tahoma" w:hAnsi="Tahoma" w:cs="Tahoma"/>
          <w:sz w:val="20"/>
        </w:rPr>
        <w:t>College van Bestuur</w:t>
      </w:r>
      <w:r>
        <w:rPr>
          <w:rFonts w:ascii="Tahoma" w:hAnsi="Tahoma" w:cs="Tahoma"/>
          <w:sz w:val="20"/>
        </w:rPr>
        <w:t xml:space="preserve"> een bepaalde vereniging of organisatie hiervan vrijstellen; te denken daarbij valt aan kleinere verenigingen of beperkte activiteiten in een organisatie.</w:t>
      </w:r>
    </w:p>
    <w:p w:rsidR="00B60FD2" w:rsidRDefault="00B60FD2" w:rsidP="00B60FD2">
      <w:pPr>
        <w:rPr>
          <w:rFonts w:ascii="Tahoma" w:hAnsi="Tahoma" w:cs="Tahoma"/>
          <w:sz w:val="20"/>
        </w:rPr>
      </w:pPr>
    </w:p>
    <w:p w:rsidR="00B60FD2" w:rsidRDefault="00B60FD2" w:rsidP="00B60FD2">
      <w:pPr>
        <w:rPr>
          <w:rFonts w:ascii="Tahoma" w:hAnsi="Tahoma" w:cs="Tahoma"/>
          <w:sz w:val="20"/>
        </w:rPr>
      </w:pPr>
      <w:r>
        <w:rPr>
          <w:rFonts w:ascii="Tahoma" w:hAnsi="Tahoma" w:cs="Tahoma"/>
          <w:sz w:val="20"/>
        </w:rPr>
        <w:t xml:space="preserve">In het derde lid zijn de verenigingen of organisaties onderverdeeld in zes categorieën of wel boxen, met als doel dat per categorie nadere eisen kunnen worden gesteld (artikel 11) en een bepaald systeem van verdeling van de maanden kan worden gehanteerd (zie </w:t>
      </w:r>
      <w:r w:rsidRPr="008558C5">
        <w:rPr>
          <w:rFonts w:ascii="Tahoma" w:hAnsi="Tahoma" w:cs="Tahoma"/>
          <w:sz w:val="20"/>
        </w:rPr>
        <w:t>§ 2)</w:t>
      </w:r>
      <w:r>
        <w:rPr>
          <w:rFonts w:ascii="Tahoma" w:hAnsi="Tahoma" w:cs="Tahoma"/>
          <w:sz w:val="20"/>
        </w:rPr>
        <w:t>. Voorheen was sprake van 5 categorieën. De oude box ‘belangen en overig’ is uitgesplitst in een aparte box voor medezeggenschapsorganen omdat voor deze categorie een vast aantal maanden wordt toegekend en zij niet aan alle in deze regeling gestelde eisen hoeven te voldoen. Box 6 is een aparte categorie ‘overig’, waarin meer dan voorheen ruimte is voor nieuwe en innovatieve bestuurlijke activiteiten, die aanvullend kunnen zijn op het aanbod van activiteiten van de andere boxen. Met name wordt ruimte gecreëerd voor organisaties die zich richten op de diversiteit van de deelnemende studenten en integratie van minderheidsgroepen bevorderen. Dit sluit aan bij de hiervoor genoemde algemene eisen voor diversiteit, die gelden voor alle aanvragers.</w:t>
      </w:r>
    </w:p>
    <w:p w:rsidR="00B60FD2" w:rsidRDefault="00B60FD2" w:rsidP="00B60FD2">
      <w:pPr>
        <w:rPr>
          <w:rFonts w:ascii="Tahoma" w:hAnsi="Tahoma" w:cs="Tahoma"/>
          <w:sz w:val="20"/>
        </w:rPr>
      </w:pPr>
    </w:p>
    <w:p w:rsidR="00B60FD2" w:rsidRDefault="00B60FD2" w:rsidP="00B60FD2">
      <w:pPr>
        <w:rPr>
          <w:rFonts w:ascii="Tahoma" w:hAnsi="Tahoma" w:cs="Tahoma"/>
          <w:b/>
          <w:sz w:val="20"/>
        </w:rPr>
      </w:pPr>
      <w:r>
        <w:rPr>
          <w:rFonts w:ascii="Tahoma" w:hAnsi="Tahoma" w:cs="Tahoma"/>
          <w:b/>
          <w:sz w:val="20"/>
        </w:rPr>
        <w:t>Artikel 10</w:t>
      </w:r>
    </w:p>
    <w:p w:rsidR="00F44ABD" w:rsidRDefault="00B60FD2" w:rsidP="00B60FD2">
      <w:pPr>
        <w:rPr>
          <w:rFonts w:ascii="Tahoma" w:hAnsi="Tahoma" w:cs="Tahoma"/>
          <w:sz w:val="20"/>
        </w:rPr>
      </w:pPr>
      <w:r>
        <w:rPr>
          <w:rFonts w:ascii="Tahoma" w:hAnsi="Tahoma" w:cs="Tahoma"/>
          <w:sz w:val="20"/>
        </w:rPr>
        <w:t>In dit artikel zijn per artikellid de nadere eisen per categorie aanvrager (vereniging of organisatie) aangegeven.</w:t>
      </w:r>
      <w:r w:rsidR="00F44ABD">
        <w:rPr>
          <w:rFonts w:ascii="Tahoma" w:hAnsi="Tahoma" w:cs="Tahoma"/>
          <w:sz w:val="20"/>
        </w:rPr>
        <w:t xml:space="preserve"> Ter toelichting hiervan in het kort het volgende;</w:t>
      </w:r>
    </w:p>
    <w:p w:rsidR="00B60FD2" w:rsidRDefault="00F44ABD" w:rsidP="00B60FD2">
      <w:pPr>
        <w:rPr>
          <w:rFonts w:ascii="Tahoma" w:hAnsi="Tahoma" w:cs="Tahoma"/>
          <w:sz w:val="20"/>
        </w:rPr>
      </w:pPr>
      <w:r>
        <w:rPr>
          <w:rFonts w:ascii="Tahoma" w:hAnsi="Tahoma" w:cs="Tahoma"/>
          <w:sz w:val="20"/>
        </w:rPr>
        <w:t>Volgens het eerste lid wordt a</w:t>
      </w:r>
      <w:r w:rsidR="00B60FD2">
        <w:rPr>
          <w:rFonts w:ascii="Tahoma" w:hAnsi="Tahoma" w:cs="Tahoma"/>
          <w:sz w:val="20"/>
        </w:rPr>
        <w:t xml:space="preserve">an de </w:t>
      </w:r>
      <w:r w:rsidR="00B60FD2" w:rsidRPr="00140AFC">
        <w:rPr>
          <w:rFonts w:ascii="Tahoma" w:hAnsi="Tahoma" w:cs="Tahoma"/>
          <w:sz w:val="20"/>
        </w:rPr>
        <w:t>stud</w:t>
      </w:r>
      <w:r w:rsidR="00B60FD2">
        <w:rPr>
          <w:rFonts w:ascii="Tahoma" w:hAnsi="Tahoma" w:cs="Tahoma"/>
          <w:sz w:val="20"/>
        </w:rPr>
        <w:t>enten</w:t>
      </w:r>
      <w:r w:rsidR="00B60FD2" w:rsidRPr="00140AFC">
        <w:rPr>
          <w:rFonts w:ascii="Tahoma" w:hAnsi="Tahoma" w:cs="Tahoma"/>
          <w:sz w:val="20"/>
        </w:rPr>
        <w:t>partijen</w:t>
      </w:r>
      <w:r w:rsidR="00B60FD2" w:rsidRPr="00E34216">
        <w:rPr>
          <w:rFonts w:ascii="Tahoma" w:hAnsi="Tahoma" w:cs="Tahoma"/>
          <w:sz w:val="20"/>
        </w:rPr>
        <w:t xml:space="preserve"> </w:t>
      </w:r>
      <w:r w:rsidR="00B60FD2">
        <w:rPr>
          <w:rFonts w:ascii="Tahoma" w:hAnsi="Tahoma" w:cs="Tahoma"/>
          <w:sz w:val="20"/>
        </w:rPr>
        <w:t>die de kandidaten leveren voor de medezeggenschapsorganen ook financiële ondersteuning verleend, zij het alleen voor commissie</w:t>
      </w:r>
      <w:r w:rsidR="00B60FD2" w:rsidRPr="00140AFC">
        <w:rPr>
          <w:rFonts w:ascii="Tahoma" w:hAnsi="Tahoma" w:cs="Tahoma"/>
          <w:sz w:val="20"/>
        </w:rPr>
        <w:t>maanden</w:t>
      </w:r>
      <w:r w:rsidR="00B60FD2">
        <w:rPr>
          <w:rFonts w:ascii="Tahoma" w:hAnsi="Tahoma" w:cs="Tahoma"/>
          <w:sz w:val="20"/>
        </w:rPr>
        <w:t xml:space="preserve"> (zie art. 1</w:t>
      </w:r>
      <w:r>
        <w:rPr>
          <w:rFonts w:ascii="Tahoma" w:hAnsi="Tahoma" w:cs="Tahoma"/>
          <w:sz w:val="20"/>
        </w:rPr>
        <w:t>8</w:t>
      </w:r>
      <w:r w:rsidR="00B60FD2">
        <w:rPr>
          <w:rFonts w:ascii="Tahoma" w:hAnsi="Tahoma" w:cs="Tahoma"/>
          <w:sz w:val="20"/>
        </w:rPr>
        <w:t>).</w:t>
      </w:r>
    </w:p>
    <w:p w:rsidR="00B60FD2" w:rsidRDefault="00F44ABD" w:rsidP="00B60FD2">
      <w:pPr>
        <w:rPr>
          <w:rFonts w:ascii="Tahoma" w:hAnsi="Tahoma" w:cs="Tahoma"/>
          <w:sz w:val="20"/>
        </w:rPr>
      </w:pPr>
      <w:r>
        <w:rPr>
          <w:rFonts w:ascii="Tahoma" w:hAnsi="Tahoma" w:cs="Tahoma"/>
          <w:sz w:val="20"/>
        </w:rPr>
        <w:t>Volgens lid 2, 3 en 4 kan p</w:t>
      </w:r>
      <w:r w:rsidR="00B60FD2">
        <w:rPr>
          <w:rFonts w:ascii="Tahoma" w:hAnsi="Tahoma" w:cs="Tahoma"/>
          <w:sz w:val="20"/>
        </w:rPr>
        <w:t>er categorie van vereniging ook aan een koepelorganisatie op het betreffende gebied financiële ondersteuning worden verleend.</w:t>
      </w:r>
    </w:p>
    <w:p w:rsidR="00B60FD2" w:rsidRDefault="00F44ABD" w:rsidP="00B60FD2">
      <w:pPr>
        <w:rPr>
          <w:rFonts w:ascii="Tahoma" w:hAnsi="Tahoma" w:cs="Tahoma"/>
          <w:sz w:val="20"/>
        </w:rPr>
      </w:pPr>
      <w:r>
        <w:rPr>
          <w:rFonts w:ascii="Tahoma" w:hAnsi="Tahoma" w:cs="Tahoma"/>
          <w:sz w:val="20"/>
        </w:rPr>
        <w:t>Het vijfde lid betreft c</w:t>
      </w:r>
      <w:r w:rsidR="00B60FD2">
        <w:rPr>
          <w:rFonts w:ascii="Tahoma" w:hAnsi="Tahoma" w:cs="Tahoma"/>
          <w:sz w:val="20"/>
        </w:rPr>
        <w:t>ategorie 5</w:t>
      </w:r>
      <w:r>
        <w:rPr>
          <w:rFonts w:ascii="Tahoma" w:hAnsi="Tahoma" w:cs="Tahoma"/>
          <w:sz w:val="20"/>
        </w:rPr>
        <w:t>,</w:t>
      </w:r>
      <w:r w:rsidR="00B60FD2">
        <w:rPr>
          <w:rFonts w:ascii="Tahoma" w:hAnsi="Tahoma" w:cs="Tahoma"/>
          <w:sz w:val="20"/>
        </w:rPr>
        <w:t xml:space="preserve"> de voormalige box studentenprojecten. Aan die naam is toegevoegd ‘onderwijs en onderzoek’, ter onderscheid van projecten van meer algemene aard in box 6.</w:t>
      </w:r>
    </w:p>
    <w:p w:rsidR="00B60FD2" w:rsidRPr="00140AFC" w:rsidRDefault="00B07013" w:rsidP="00B60FD2">
      <w:pPr>
        <w:rPr>
          <w:rFonts w:ascii="Tahoma" w:hAnsi="Tahoma" w:cs="Tahoma"/>
          <w:sz w:val="20"/>
        </w:rPr>
      </w:pPr>
      <w:r>
        <w:rPr>
          <w:rFonts w:ascii="Tahoma" w:hAnsi="Tahoma" w:cs="Tahoma"/>
          <w:sz w:val="20"/>
        </w:rPr>
        <w:lastRenderedPageBreak/>
        <w:t xml:space="preserve">Volgens het zesde lid </w:t>
      </w:r>
      <w:r w:rsidR="00B60FD2" w:rsidRPr="00140AFC">
        <w:rPr>
          <w:rFonts w:ascii="Tahoma" w:hAnsi="Tahoma" w:cs="Tahoma"/>
          <w:sz w:val="20"/>
        </w:rPr>
        <w:t xml:space="preserve">gaat </w:t>
      </w:r>
      <w:r>
        <w:rPr>
          <w:rFonts w:ascii="Tahoma" w:hAnsi="Tahoma" w:cs="Tahoma"/>
          <w:sz w:val="20"/>
        </w:rPr>
        <w:t xml:space="preserve">het </w:t>
      </w:r>
      <w:r w:rsidR="00B60FD2">
        <w:rPr>
          <w:rFonts w:ascii="Tahoma" w:hAnsi="Tahoma" w:cs="Tahoma"/>
          <w:sz w:val="20"/>
        </w:rPr>
        <w:t>in de categorie ‘</w:t>
      </w:r>
      <w:r w:rsidR="00B60FD2" w:rsidRPr="00537EC8">
        <w:rPr>
          <w:rFonts w:ascii="Tahoma" w:hAnsi="Tahoma" w:cs="Tahoma"/>
          <w:sz w:val="20"/>
        </w:rPr>
        <w:t>belangen en projecten/activiteiten overig</w:t>
      </w:r>
      <w:r w:rsidR="00B60FD2">
        <w:rPr>
          <w:rFonts w:ascii="Tahoma" w:hAnsi="Tahoma" w:cs="Tahoma"/>
          <w:sz w:val="20"/>
        </w:rPr>
        <w:t>’ / b</w:t>
      </w:r>
      <w:r w:rsidR="00B60FD2" w:rsidRPr="00537EC8">
        <w:rPr>
          <w:rFonts w:ascii="Tahoma" w:hAnsi="Tahoma" w:cs="Tahoma"/>
          <w:sz w:val="20"/>
        </w:rPr>
        <w:t>ox 6</w:t>
      </w:r>
      <w:r w:rsidR="00B60FD2">
        <w:rPr>
          <w:rFonts w:ascii="Tahoma" w:hAnsi="Tahoma" w:cs="Tahoma"/>
          <w:sz w:val="20"/>
        </w:rPr>
        <w:t xml:space="preserve"> enerzijds om </w:t>
      </w:r>
      <w:r w:rsidR="00B60FD2" w:rsidRPr="00140AFC">
        <w:rPr>
          <w:rFonts w:ascii="Tahoma" w:hAnsi="Tahoma" w:cs="Tahoma"/>
          <w:sz w:val="20"/>
        </w:rPr>
        <w:t>belangen</w:t>
      </w:r>
      <w:r w:rsidR="00B60FD2">
        <w:rPr>
          <w:rFonts w:ascii="Tahoma" w:hAnsi="Tahoma" w:cs="Tahoma"/>
          <w:sz w:val="20"/>
        </w:rPr>
        <w:t>organisaties die niet binnen box 1</w:t>
      </w:r>
      <w:r>
        <w:rPr>
          <w:rFonts w:ascii="Tahoma" w:hAnsi="Tahoma" w:cs="Tahoma"/>
          <w:sz w:val="20"/>
        </w:rPr>
        <w:t xml:space="preserve"> </w:t>
      </w:r>
      <w:r w:rsidR="00B60FD2">
        <w:rPr>
          <w:rFonts w:ascii="Tahoma" w:hAnsi="Tahoma" w:cs="Tahoma"/>
          <w:sz w:val="20"/>
        </w:rPr>
        <w:t>vallen</w:t>
      </w:r>
      <w:r w:rsidR="00B60FD2" w:rsidRPr="00140AFC">
        <w:rPr>
          <w:rFonts w:ascii="Tahoma" w:hAnsi="Tahoma" w:cs="Tahoma"/>
          <w:sz w:val="20"/>
        </w:rPr>
        <w:t xml:space="preserve"> </w:t>
      </w:r>
      <w:r w:rsidR="00B60FD2">
        <w:rPr>
          <w:rFonts w:ascii="Tahoma" w:hAnsi="Tahoma" w:cs="Tahoma"/>
          <w:sz w:val="20"/>
        </w:rPr>
        <w:t xml:space="preserve">(zoals uit de voormalige box 5: de VSSD, Yes Delft), en anderzijds om activiteiten </w:t>
      </w:r>
      <w:r w:rsidR="00B60FD2" w:rsidRPr="00140AFC">
        <w:rPr>
          <w:rFonts w:ascii="Tahoma" w:hAnsi="Tahoma" w:cs="Tahoma"/>
          <w:sz w:val="20"/>
        </w:rPr>
        <w:t xml:space="preserve">die net niet in de andere boxen </w:t>
      </w:r>
      <w:r w:rsidR="00B60FD2">
        <w:rPr>
          <w:rFonts w:ascii="Tahoma" w:hAnsi="Tahoma" w:cs="Tahoma"/>
          <w:sz w:val="20"/>
        </w:rPr>
        <w:t>passen, maar wel een aanvulling zijn op het bestaande aanbod</w:t>
      </w:r>
      <w:r w:rsidR="002B6536">
        <w:rPr>
          <w:rFonts w:ascii="Tahoma" w:hAnsi="Tahoma" w:cs="Tahoma"/>
          <w:sz w:val="20"/>
        </w:rPr>
        <w:t>, zoals de commissie die de ontvangs</w:t>
      </w:r>
      <w:r w:rsidR="002A2835">
        <w:rPr>
          <w:rFonts w:ascii="Tahoma" w:hAnsi="Tahoma" w:cs="Tahoma"/>
          <w:sz w:val="20"/>
        </w:rPr>
        <w:t>t</w:t>
      </w:r>
      <w:r w:rsidR="002B6536">
        <w:rPr>
          <w:rFonts w:ascii="Tahoma" w:hAnsi="Tahoma" w:cs="Tahoma"/>
          <w:sz w:val="20"/>
        </w:rPr>
        <w:t>week (Owee) TU Delft organiseert</w:t>
      </w:r>
      <w:r w:rsidR="00B60FD2">
        <w:rPr>
          <w:rFonts w:ascii="Tahoma" w:hAnsi="Tahoma" w:cs="Tahoma"/>
          <w:sz w:val="20"/>
        </w:rPr>
        <w:t xml:space="preserve">. Het kan </w:t>
      </w:r>
      <w:r w:rsidR="002B6536">
        <w:rPr>
          <w:rFonts w:ascii="Tahoma" w:hAnsi="Tahoma" w:cs="Tahoma"/>
          <w:sz w:val="20"/>
        </w:rPr>
        <w:t xml:space="preserve">voorts </w:t>
      </w:r>
      <w:r w:rsidR="00B60FD2">
        <w:rPr>
          <w:rFonts w:ascii="Tahoma" w:hAnsi="Tahoma" w:cs="Tahoma"/>
          <w:sz w:val="20"/>
        </w:rPr>
        <w:t xml:space="preserve">gaan om </w:t>
      </w:r>
      <w:r w:rsidR="00B60FD2" w:rsidRPr="00140AFC">
        <w:rPr>
          <w:rFonts w:ascii="Tahoma" w:hAnsi="Tahoma" w:cs="Tahoma"/>
          <w:sz w:val="20"/>
        </w:rPr>
        <w:t>nie</w:t>
      </w:r>
      <w:r w:rsidR="00B60FD2">
        <w:rPr>
          <w:rFonts w:ascii="Tahoma" w:hAnsi="Tahoma" w:cs="Tahoma"/>
          <w:sz w:val="20"/>
        </w:rPr>
        <w:t>uwe initiatieven gericht op  bijvoorbeeld minderheidsgroepen of internationale studenten.</w:t>
      </w:r>
    </w:p>
    <w:p w:rsidR="00B60FD2" w:rsidRPr="00140AFC" w:rsidRDefault="00B60FD2" w:rsidP="00B60FD2">
      <w:pPr>
        <w:pStyle w:val="Kop6"/>
        <w:rPr>
          <w:rFonts w:ascii="Tahoma" w:hAnsi="Tahoma" w:cs="Tahoma"/>
        </w:rPr>
      </w:pPr>
    </w:p>
    <w:p w:rsidR="00B60FD2" w:rsidRDefault="00B60FD2" w:rsidP="00B60FD2">
      <w:pPr>
        <w:rPr>
          <w:rFonts w:ascii="Tahoma" w:hAnsi="Tahoma" w:cs="Tahoma"/>
          <w:b/>
          <w:sz w:val="20"/>
          <w:lang w:val="nl"/>
        </w:rPr>
      </w:pPr>
      <w:r>
        <w:rPr>
          <w:rFonts w:ascii="Tahoma" w:hAnsi="Tahoma" w:cs="Tahoma"/>
          <w:b/>
          <w:sz w:val="20"/>
          <w:lang w:val="nl"/>
        </w:rPr>
        <w:t>Artikel 11</w:t>
      </w:r>
    </w:p>
    <w:p w:rsidR="00B07013" w:rsidRDefault="00B60FD2" w:rsidP="00B60FD2">
      <w:pPr>
        <w:rPr>
          <w:rFonts w:ascii="Tahoma" w:hAnsi="Tahoma" w:cs="Tahoma"/>
          <w:sz w:val="20"/>
          <w:lang w:val="nl"/>
        </w:rPr>
      </w:pPr>
      <w:r>
        <w:rPr>
          <w:rFonts w:ascii="Tahoma" w:hAnsi="Tahoma" w:cs="Tahoma"/>
          <w:sz w:val="20"/>
          <w:lang w:val="nl"/>
        </w:rPr>
        <w:t xml:space="preserve">De erkenning geschiedt voor </w:t>
      </w:r>
      <w:r w:rsidR="003D6887">
        <w:rPr>
          <w:rFonts w:ascii="Tahoma" w:hAnsi="Tahoma" w:cs="Tahoma"/>
          <w:sz w:val="20"/>
          <w:lang w:val="nl"/>
        </w:rPr>
        <w:t>drie</w:t>
      </w:r>
      <w:r>
        <w:rPr>
          <w:rFonts w:ascii="Tahoma" w:hAnsi="Tahoma" w:cs="Tahoma"/>
          <w:sz w:val="20"/>
          <w:lang w:val="nl"/>
        </w:rPr>
        <w:t xml:space="preserve"> </w:t>
      </w:r>
      <w:r w:rsidR="00D3650E">
        <w:rPr>
          <w:rFonts w:ascii="Tahoma" w:hAnsi="Tahoma" w:cs="Tahoma"/>
          <w:sz w:val="20"/>
          <w:lang w:val="nl"/>
        </w:rPr>
        <w:t>studie</w:t>
      </w:r>
      <w:r>
        <w:rPr>
          <w:rFonts w:ascii="Tahoma" w:hAnsi="Tahoma" w:cs="Tahoma"/>
          <w:sz w:val="20"/>
          <w:lang w:val="nl"/>
        </w:rPr>
        <w:t>jar</w:t>
      </w:r>
      <w:r w:rsidR="00D3650E">
        <w:rPr>
          <w:rFonts w:ascii="Tahoma" w:hAnsi="Tahoma" w:cs="Tahoma"/>
          <w:sz w:val="20"/>
          <w:lang w:val="nl"/>
        </w:rPr>
        <w:t>en</w:t>
      </w:r>
      <w:r>
        <w:rPr>
          <w:rFonts w:ascii="Tahoma" w:hAnsi="Tahoma" w:cs="Tahoma"/>
          <w:sz w:val="20"/>
          <w:lang w:val="nl"/>
        </w:rPr>
        <w:t xml:space="preserve"> (zie art. 12) en de aanvraag daarto</w:t>
      </w:r>
      <w:r w:rsidR="00B07013">
        <w:rPr>
          <w:rFonts w:ascii="Tahoma" w:hAnsi="Tahoma" w:cs="Tahoma"/>
          <w:sz w:val="20"/>
          <w:lang w:val="nl"/>
        </w:rPr>
        <w:t xml:space="preserve">e dient dan ook ruim tevoren </w:t>
      </w:r>
      <w:r>
        <w:rPr>
          <w:rFonts w:ascii="Tahoma" w:hAnsi="Tahoma" w:cs="Tahoma"/>
          <w:sz w:val="20"/>
          <w:lang w:val="nl"/>
        </w:rPr>
        <w:t>voorafgaand aan de driejaarcyclus, te worden gedaan. De gegevens die in ieder geval moeten worden overgelegd</w:t>
      </w:r>
      <w:r w:rsidR="00B07013">
        <w:rPr>
          <w:rFonts w:ascii="Tahoma" w:hAnsi="Tahoma" w:cs="Tahoma"/>
          <w:sz w:val="20"/>
          <w:lang w:val="nl"/>
        </w:rPr>
        <w:t>,</w:t>
      </w:r>
      <w:r>
        <w:rPr>
          <w:rFonts w:ascii="Tahoma" w:hAnsi="Tahoma" w:cs="Tahoma"/>
          <w:sz w:val="20"/>
          <w:lang w:val="nl"/>
        </w:rPr>
        <w:t xml:space="preserve"> zijn weergegeven. Het C</w:t>
      </w:r>
      <w:r w:rsidR="002D35F8">
        <w:rPr>
          <w:rFonts w:ascii="Tahoma" w:hAnsi="Tahoma" w:cs="Tahoma"/>
          <w:sz w:val="20"/>
          <w:lang w:val="nl"/>
        </w:rPr>
        <w:t xml:space="preserve">ollege van Bestuur </w:t>
      </w:r>
      <w:r>
        <w:rPr>
          <w:rFonts w:ascii="Tahoma" w:hAnsi="Tahoma" w:cs="Tahoma"/>
          <w:sz w:val="20"/>
          <w:lang w:val="nl"/>
        </w:rPr>
        <w:t xml:space="preserve">kan ook meer gegevens vragen, maar ook bepaalde verenigingen of organisaties toestaan minder gegevens te verstrekken; te denken valt aan </w:t>
      </w:r>
      <w:r w:rsidR="00FC747F">
        <w:rPr>
          <w:rFonts w:ascii="Tahoma" w:hAnsi="Tahoma" w:cs="Tahoma"/>
          <w:sz w:val="20"/>
          <w:lang w:val="nl"/>
        </w:rPr>
        <w:t xml:space="preserve">de Owee-commissie en </w:t>
      </w:r>
      <w:r>
        <w:rPr>
          <w:rFonts w:ascii="Tahoma" w:hAnsi="Tahoma" w:cs="Tahoma"/>
          <w:sz w:val="20"/>
          <w:lang w:val="nl"/>
        </w:rPr>
        <w:t>beginnende, kleinere verenigingen of projecten. Opgave van het aantal leden wordt gevraagd van de voorafgaande drie jaren, om schommelingen in het ledenbestand, en daarmee in het aantal toe te kennen maanden, te matigen.</w:t>
      </w:r>
      <w:r w:rsidR="00B07013">
        <w:rPr>
          <w:rFonts w:ascii="Tahoma" w:hAnsi="Tahoma" w:cs="Tahoma"/>
          <w:sz w:val="20"/>
          <w:lang w:val="nl"/>
        </w:rPr>
        <w:t xml:space="preserve"> </w:t>
      </w:r>
    </w:p>
    <w:p w:rsidR="00B07013" w:rsidRDefault="00B07013" w:rsidP="00B60FD2">
      <w:pPr>
        <w:rPr>
          <w:rFonts w:ascii="Tahoma" w:hAnsi="Tahoma" w:cs="Tahoma"/>
          <w:sz w:val="20"/>
          <w:lang w:val="nl"/>
        </w:rPr>
      </w:pPr>
    </w:p>
    <w:p w:rsidR="00B60FD2" w:rsidRDefault="00B07013" w:rsidP="00B60FD2">
      <w:pPr>
        <w:rPr>
          <w:rFonts w:ascii="Tahoma" w:hAnsi="Tahoma" w:cs="Tahoma"/>
          <w:sz w:val="20"/>
          <w:lang w:val="nl"/>
        </w:rPr>
      </w:pPr>
      <w:r>
        <w:rPr>
          <w:rFonts w:ascii="Tahoma" w:hAnsi="Tahoma" w:cs="Tahoma"/>
          <w:sz w:val="20"/>
          <w:lang w:val="nl"/>
        </w:rPr>
        <w:t>De aanvraag tot toekenning van financiële ondersteuning geschiedt op hetzelfde moment. De voorwaarden hiervoor zijn geregeld in artikel 17. In geval van erkenning dient de twee daarop volgende jaren slechts een aanvraag tot toekenning te worden ingediend.</w:t>
      </w:r>
    </w:p>
    <w:p w:rsidR="00B60FD2" w:rsidRPr="00913E0D" w:rsidRDefault="00B60FD2" w:rsidP="00B60FD2">
      <w:pPr>
        <w:rPr>
          <w:rFonts w:ascii="Tahoma" w:hAnsi="Tahoma" w:cs="Tahoma"/>
          <w:sz w:val="20"/>
          <w:lang w:val="nl"/>
        </w:rPr>
      </w:pPr>
    </w:p>
    <w:p w:rsidR="00B60FD2" w:rsidRDefault="00B60FD2" w:rsidP="00B60FD2">
      <w:pPr>
        <w:rPr>
          <w:rFonts w:ascii="Tahoma" w:hAnsi="Tahoma" w:cs="Tahoma"/>
          <w:b/>
          <w:sz w:val="20"/>
          <w:lang w:val="nl"/>
        </w:rPr>
      </w:pPr>
      <w:r>
        <w:rPr>
          <w:rFonts w:ascii="Tahoma" w:hAnsi="Tahoma" w:cs="Tahoma"/>
          <w:b/>
          <w:sz w:val="20"/>
          <w:lang w:val="nl"/>
        </w:rPr>
        <w:t>Artikel 12</w:t>
      </w:r>
    </w:p>
    <w:p w:rsidR="00B60FD2" w:rsidRDefault="00B60FD2" w:rsidP="00B60FD2">
      <w:pPr>
        <w:rPr>
          <w:rFonts w:ascii="Tahoma" w:hAnsi="Tahoma" w:cs="Tahoma"/>
          <w:sz w:val="20"/>
          <w:lang w:val="nl"/>
        </w:rPr>
      </w:pPr>
      <w:r>
        <w:rPr>
          <w:rFonts w:ascii="Tahoma" w:hAnsi="Tahoma" w:cs="Tahoma"/>
          <w:sz w:val="20"/>
          <w:lang w:val="nl"/>
        </w:rPr>
        <w:t>Een kernpunt in de nieuwe regeling is de erke</w:t>
      </w:r>
      <w:r w:rsidR="002A2835">
        <w:rPr>
          <w:rFonts w:ascii="Tahoma" w:hAnsi="Tahoma" w:cs="Tahoma"/>
          <w:sz w:val="20"/>
          <w:lang w:val="nl"/>
        </w:rPr>
        <w:t>n</w:t>
      </w:r>
      <w:r>
        <w:rPr>
          <w:rFonts w:ascii="Tahoma" w:hAnsi="Tahoma" w:cs="Tahoma"/>
          <w:sz w:val="20"/>
          <w:lang w:val="nl"/>
        </w:rPr>
        <w:t>ningscyc</w:t>
      </w:r>
      <w:r w:rsidR="00FC747F">
        <w:rPr>
          <w:rFonts w:ascii="Tahoma" w:hAnsi="Tahoma" w:cs="Tahoma"/>
          <w:sz w:val="20"/>
          <w:lang w:val="nl"/>
        </w:rPr>
        <w:t>l</w:t>
      </w:r>
      <w:r>
        <w:rPr>
          <w:rFonts w:ascii="Tahoma" w:hAnsi="Tahoma" w:cs="Tahoma"/>
          <w:sz w:val="20"/>
          <w:lang w:val="nl"/>
        </w:rPr>
        <w:t>us van drie studiejaren. Tussentijdse aanvragen zijn mogelijk, de erkenning</w:t>
      </w:r>
      <w:r w:rsidRPr="00C618B5">
        <w:rPr>
          <w:rFonts w:ascii="Tahoma" w:hAnsi="Tahoma" w:cs="Tahoma"/>
          <w:sz w:val="20"/>
          <w:lang w:val="nl"/>
        </w:rPr>
        <w:t xml:space="preserve"> </w:t>
      </w:r>
      <w:r>
        <w:rPr>
          <w:rFonts w:ascii="Tahoma" w:hAnsi="Tahoma" w:cs="Tahoma"/>
          <w:sz w:val="20"/>
          <w:lang w:val="nl"/>
        </w:rPr>
        <w:t>geschied</w:t>
      </w:r>
      <w:r w:rsidR="00B07013">
        <w:rPr>
          <w:rFonts w:ascii="Tahoma" w:hAnsi="Tahoma" w:cs="Tahoma"/>
          <w:sz w:val="20"/>
          <w:lang w:val="nl"/>
        </w:rPr>
        <w:t>t dan voor de resterende studiejaren</w:t>
      </w:r>
      <w:r>
        <w:rPr>
          <w:rFonts w:ascii="Tahoma" w:hAnsi="Tahoma" w:cs="Tahoma"/>
          <w:sz w:val="20"/>
          <w:lang w:val="nl"/>
        </w:rPr>
        <w:t>.</w:t>
      </w:r>
      <w:r w:rsidR="00FC747F">
        <w:rPr>
          <w:rFonts w:ascii="Tahoma" w:hAnsi="Tahoma" w:cs="Tahoma"/>
          <w:sz w:val="20"/>
          <w:lang w:val="nl"/>
        </w:rPr>
        <w:t xml:space="preserve"> Alleen de studentenprojecten Onderwijs en Onderzoek (box 5) zullen jaarlijks worden erkend.</w:t>
      </w:r>
    </w:p>
    <w:p w:rsidR="00B60FD2" w:rsidRDefault="00B60FD2" w:rsidP="00B60FD2">
      <w:pPr>
        <w:rPr>
          <w:rFonts w:ascii="Tahoma" w:hAnsi="Tahoma" w:cs="Tahoma"/>
          <w:sz w:val="20"/>
          <w:lang w:val="nl"/>
        </w:rPr>
      </w:pPr>
    </w:p>
    <w:p w:rsidR="00B60FD2" w:rsidRDefault="00B60FD2" w:rsidP="00B60FD2">
      <w:pPr>
        <w:rPr>
          <w:rFonts w:ascii="Tahoma" w:hAnsi="Tahoma" w:cs="Tahoma"/>
          <w:b/>
          <w:sz w:val="20"/>
          <w:lang w:val="nl"/>
        </w:rPr>
      </w:pPr>
      <w:r>
        <w:rPr>
          <w:rFonts w:ascii="Tahoma" w:hAnsi="Tahoma" w:cs="Tahoma"/>
          <w:b/>
          <w:sz w:val="20"/>
          <w:lang w:val="nl"/>
        </w:rPr>
        <w:t>Artikel 13</w:t>
      </w:r>
    </w:p>
    <w:p w:rsidR="00B60FD2" w:rsidRDefault="00B60FD2" w:rsidP="00B60FD2">
      <w:pPr>
        <w:rPr>
          <w:rFonts w:ascii="Tahoma" w:hAnsi="Tahoma" w:cs="Tahoma"/>
          <w:sz w:val="20"/>
          <w:lang w:val="nl"/>
        </w:rPr>
      </w:pPr>
      <w:r w:rsidRPr="00DA4DEE">
        <w:rPr>
          <w:rFonts w:ascii="Tahoma" w:hAnsi="Tahoma" w:cs="Tahoma"/>
          <w:sz w:val="20"/>
          <w:lang w:val="nl"/>
        </w:rPr>
        <w:t>De verplichtingen</w:t>
      </w:r>
      <w:r>
        <w:rPr>
          <w:rFonts w:ascii="Tahoma" w:hAnsi="Tahoma" w:cs="Tahoma"/>
          <w:sz w:val="20"/>
          <w:lang w:val="nl"/>
        </w:rPr>
        <w:t xml:space="preserve"> voor de erkende verenigingen of organisaties zijn zowel inhoudelijk – blijven voldoen aan de vooraf gestelde eisen - als van administratieve aard: er dient een degelijk verslag te worden aangeleverd over de activiteiten waarvoor financiele ondersteuning </w:t>
      </w:r>
      <w:r w:rsidR="00FC2303">
        <w:rPr>
          <w:rFonts w:ascii="Tahoma" w:hAnsi="Tahoma" w:cs="Tahoma"/>
          <w:sz w:val="20"/>
          <w:lang w:val="nl"/>
        </w:rPr>
        <w:t>i</w:t>
      </w:r>
      <w:r>
        <w:rPr>
          <w:rFonts w:ascii="Tahoma" w:hAnsi="Tahoma" w:cs="Tahoma"/>
          <w:sz w:val="20"/>
          <w:lang w:val="nl"/>
        </w:rPr>
        <w:t>s verleend.</w:t>
      </w:r>
      <w:r w:rsidR="00FC2303">
        <w:rPr>
          <w:rFonts w:ascii="Tahoma" w:hAnsi="Tahoma" w:cs="Tahoma"/>
          <w:sz w:val="20"/>
          <w:lang w:val="nl"/>
        </w:rPr>
        <w:t xml:space="preserve"> </w:t>
      </w:r>
      <w:r w:rsidR="002A2835">
        <w:rPr>
          <w:rFonts w:ascii="Tahoma" w:hAnsi="Tahoma" w:cs="Tahoma"/>
          <w:sz w:val="20"/>
          <w:lang w:val="nl"/>
        </w:rPr>
        <w:t xml:space="preserve">Het College van Bestuur </w:t>
      </w:r>
      <w:r w:rsidR="00FC2303">
        <w:rPr>
          <w:rFonts w:ascii="Tahoma" w:hAnsi="Tahoma" w:cs="Tahoma"/>
          <w:sz w:val="20"/>
          <w:lang w:val="nl"/>
        </w:rPr>
        <w:t>kan hiertoe een format vaststellen.</w:t>
      </w:r>
    </w:p>
    <w:p w:rsidR="00FC2303" w:rsidRPr="00913E0D" w:rsidRDefault="00FC2303" w:rsidP="00B60FD2">
      <w:pPr>
        <w:rPr>
          <w:rFonts w:ascii="Tahoma" w:hAnsi="Tahoma" w:cs="Tahoma"/>
          <w:sz w:val="20"/>
          <w:lang w:val="nl"/>
        </w:rPr>
      </w:pPr>
    </w:p>
    <w:p w:rsidR="00B60FD2" w:rsidRPr="00140AFC" w:rsidRDefault="00B60FD2" w:rsidP="00B60FD2">
      <w:pPr>
        <w:rPr>
          <w:rFonts w:ascii="Tahoma" w:hAnsi="Tahoma" w:cs="Tahoma"/>
          <w:sz w:val="20"/>
        </w:rPr>
      </w:pPr>
      <w:r>
        <w:rPr>
          <w:rFonts w:ascii="Tahoma" w:hAnsi="Tahoma" w:cs="Tahoma"/>
          <w:b/>
          <w:sz w:val="20"/>
          <w:lang w:val="nl"/>
        </w:rPr>
        <w:t>Artikel 14</w:t>
      </w:r>
    </w:p>
    <w:p w:rsidR="00B60FD2" w:rsidRDefault="00B60FD2" w:rsidP="00B60FD2">
      <w:pPr>
        <w:rPr>
          <w:rFonts w:ascii="Tahoma" w:hAnsi="Tahoma" w:cs="Tahoma"/>
          <w:sz w:val="20"/>
        </w:rPr>
      </w:pPr>
      <w:r>
        <w:rPr>
          <w:rFonts w:ascii="Tahoma" w:hAnsi="Tahoma" w:cs="Tahoma"/>
          <w:sz w:val="20"/>
        </w:rPr>
        <w:t>Dit artikel bevat een bevoegdheid tot een zware sanctie: opschorten of intrekken van de erkenning. Het College van Bestuur hecht aan de goede naam van de universiteit en vindt het daarom noodzakelijk een dergelijke sanctie achter de hand te hebben.</w:t>
      </w:r>
    </w:p>
    <w:p w:rsidR="00B07013" w:rsidRDefault="00B07013" w:rsidP="00B60FD2">
      <w:pPr>
        <w:rPr>
          <w:rFonts w:ascii="Tahoma" w:hAnsi="Tahoma" w:cs="Tahoma"/>
          <w:sz w:val="20"/>
        </w:rPr>
      </w:pPr>
    </w:p>
    <w:p w:rsidR="00B60FD2" w:rsidRPr="00140AFC" w:rsidRDefault="00B60FD2" w:rsidP="00B60FD2">
      <w:pPr>
        <w:rPr>
          <w:rFonts w:ascii="Tahoma" w:hAnsi="Tahoma" w:cs="Tahoma"/>
          <w:sz w:val="20"/>
        </w:rPr>
      </w:pPr>
      <w:r>
        <w:rPr>
          <w:rFonts w:ascii="Tahoma" w:hAnsi="Tahoma" w:cs="Tahoma"/>
          <w:sz w:val="20"/>
        </w:rPr>
        <w:t>Indien sprake is van een lichtere overtreding van de regels, zoals verwijtbaar niet voldoen aan de verplichtingen of minder activiteiten te hebben verricht dan vooraf aangegeven, kan de m</w:t>
      </w:r>
      <w:r w:rsidRPr="00140AFC">
        <w:rPr>
          <w:rFonts w:ascii="Tahoma" w:hAnsi="Tahoma" w:cs="Tahoma"/>
          <w:sz w:val="20"/>
        </w:rPr>
        <w:t>inder zware sanctie</w:t>
      </w:r>
      <w:r>
        <w:rPr>
          <w:rFonts w:ascii="Tahoma" w:hAnsi="Tahoma" w:cs="Tahoma"/>
          <w:sz w:val="20"/>
        </w:rPr>
        <w:t xml:space="preserve">mogelijkheid </w:t>
      </w:r>
      <w:r w:rsidRPr="002A2835">
        <w:rPr>
          <w:rFonts w:ascii="Tahoma" w:hAnsi="Tahoma" w:cs="Tahoma"/>
          <w:sz w:val="20"/>
        </w:rPr>
        <w:t>van artikel 1</w:t>
      </w:r>
      <w:r w:rsidR="002A2835" w:rsidRPr="002A2835">
        <w:rPr>
          <w:rFonts w:ascii="Tahoma" w:hAnsi="Tahoma" w:cs="Tahoma"/>
          <w:sz w:val="20"/>
        </w:rPr>
        <w:t>7</w:t>
      </w:r>
      <w:r w:rsidRPr="002A2835">
        <w:rPr>
          <w:rFonts w:ascii="Tahoma" w:hAnsi="Tahoma" w:cs="Tahoma"/>
          <w:sz w:val="20"/>
        </w:rPr>
        <w:t xml:space="preserve">, lid </w:t>
      </w:r>
      <w:r w:rsidR="002A2835" w:rsidRPr="002A2835">
        <w:rPr>
          <w:rFonts w:ascii="Tahoma" w:hAnsi="Tahoma" w:cs="Tahoma"/>
          <w:sz w:val="20"/>
        </w:rPr>
        <w:t>5</w:t>
      </w:r>
      <w:r w:rsidRPr="002A2835">
        <w:rPr>
          <w:rFonts w:ascii="Tahoma" w:hAnsi="Tahoma" w:cs="Tahoma"/>
          <w:sz w:val="20"/>
        </w:rPr>
        <w:t>, worden</w:t>
      </w:r>
      <w:r>
        <w:rPr>
          <w:rFonts w:ascii="Tahoma" w:hAnsi="Tahoma" w:cs="Tahoma"/>
          <w:sz w:val="20"/>
        </w:rPr>
        <w:t xml:space="preserve"> toegepast</w:t>
      </w:r>
      <w:r w:rsidRPr="00140AFC">
        <w:rPr>
          <w:rFonts w:ascii="Tahoma" w:hAnsi="Tahoma" w:cs="Tahoma"/>
          <w:sz w:val="20"/>
        </w:rPr>
        <w:t xml:space="preserve">: vermindering </w:t>
      </w:r>
      <w:r>
        <w:rPr>
          <w:rFonts w:ascii="Tahoma" w:hAnsi="Tahoma" w:cs="Tahoma"/>
          <w:sz w:val="20"/>
        </w:rPr>
        <w:t xml:space="preserve">van het aantal </w:t>
      </w:r>
      <w:r w:rsidRPr="00140AFC">
        <w:rPr>
          <w:rFonts w:ascii="Tahoma" w:hAnsi="Tahoma" w:cs="Tahoma"/>
          <w:sz w:val="20"/>
        </w:rPr>
        <w:t>maanden</w:t>
      </w:r>
      <w:r>
        <w:rPr>
          <w:rFonts w:ascii="Tahoma" w:hAnsi="Tahoma" w:cs="Tahoma"/>
          <w:sz w:val="20"/>
        </w:rPr>
        <w:t>.</w:t>
      </w:r>
    </w:p>
    <w:p w:rsidR="00B60FD2" w:rsidRPr="00140AFC" w:rsidRDefault="00B60FD2" w:rsidP="00B60FD2">
      <w:pPr>
        <w:rPr>
          <w:rFonts w:ascii="Tahoma" w:hAnsi="Tahoma" w:cs="Tahoma"/>
          <w:sz w:val="20"/>
        </w:rPr>
      </w:pPr>
    </w:p>
    <w:p w:rsidR="00B60FD2" w:rsidRPr="001E04F8" w:rsidRDefault="00B60FD2" w:rsidP="00B60FD2">
      <w:pPr>
        <w:rPr>
          <w:rFonts w:ascii="Tahoma" w:hAnsi="Tahoma" w:cs="Tahoma"/>
          <w:b/>
          <w:sz w:val="20"/>
        </w:rPr>
      </w:pPr>
      <w:r w:rsidRPr="001E04F8">
        <w:rPr>
          <w:rFonts w:ascii="Tahoma" w:hAnsi="Tahoma" w:cs="Tahoma"/>
          <w:b/>
          <w:sz w:val="20"/>
        </w:rPr>
        <w:t xml:space="preserve">§ 2 </w:t>
      </w:r>
      <w:r w:rsidR="00F6267C">
        <w:rPr>
          <w:rFonts w:ascii="Tahoma" w:hAnsi="Tahoma" w:cs="Tahoma"/>
          <w:b/>
          <w:sz w:val="20"/>
        </w:rPr>
        <w:t>Toekenning</w:t>
      </w:r>
      <w:r w:rsidRPr="001E04F8">
        <w:rPr>
          <w:rFonts w:ascii="Tahoma" w:hAnsi="Tahoma" w:cs="Tahoma"/>
          <w:b/>
          <w:sz w:val="20"/>
        </w:rPr>
        <w:t xml:space="preserve"> bestuurs- en commissiemaanden</w:t>
      </w:r>
    </w:p>
    <w:p w:rsidR="00B60FD2" w:rsidRDefault="00B60FD2" w:rsidP="00B60FD2">
      <w:pPr>
        <w:rPr>
          <w:rFonts w:ascii="Tahoma" w:hAnsi="Tahoma" w:cs="Tahoma"/>
          <w:b/>
          <w:sz w:val="20"/>
        </w:rPr>
      </w:pPr>
    </w:p>
    <w:p w:rsidR="00B60FD2" w:rsidRDefault="00B60FD2" w:rsidP="00B60FD2">
      <w:pPr>
        <w:rPr>
          <w:rFonts w:ascii="Tahoma" w:hAnsi="Tahoma" w:cs="Tahoma"/>
          <w:b/>
          <w:sz w:val="20"/>
        </w:rPr>
      </w:pPr>
      <w:r>
        <w:rPr>
          <w:rFonts w:ascii="Tahoma" w:hAnsi="Tahoma" w:cs="Tahoma"/>
          <w:b/>
          <w:sz w:val="20"/>
        </w:rPr>
        <w:t>Artikel 15</w:t>
      </w:r>
    </w:p>
    <w:p w:rsidR="004F6432" w:rsidRDefault="004F6432" w:rsidP="00B60FD2">
      <w:pPr>
        <w:rPr>
          <w:rFonts w:ascii="Tahoma" w:hAnsi="Tahoma" w:cs="Tahoma"/>
          <w:sz w:val="20"/>
        </w:rPr>
      </w:pPr>
      <w:r>
        <w:rPr>
          <w:rFonts w:ascii="Tahoma" w:hAnsi="Tahoma" w:cs="Tahoma"/>
          <w:sz w:val="20"/>
        </w:rPr>
        <w:t>Gedurende de d</w:t>
      </w:r>
      <w:r w:rsidR="00B60FD2" w:rsidRPr="00B5665A">
        <w:rPr>
          <w:rFonts w:ascii="Tahoma" w:hAnsi="Tahoma" w:cs="Tahoma"/>
          <w:sz w:val="20"/>
        </w:rPr>
        <w:t>riejaar</w:t>
      </w:r>
      <w:r w:rsidR="00B60FD2">
        <w:rPr>
          <w:rFonts w:ascii="Tahoma" w:hAnsi="Tahoma" w:cs="Tahoma"/>
          <w:sz w:val="20"/>
        </w:rPr>
        <w:t>cyclus</w:t>
      </w:r>
      <w:r>
        <w:rPr>
          <w:rFonts w:ascii="Tahoma" w:hAnsi="Tahoma" w:cs="Tahoma"/>
          <w:sz w:val="20"/>
        </w:rPr>
        <w:t xml:space="preserve"> is sprake van hetzelfde jaarbudget per </w:t>
      </w:r>
      <w:r w:rsidR="002A2835">
        <w:rPr>
          <w:rFonts w:ascii="Tahoma" w:hAnsi="Tahoma" w:cs="Tahoma"/>
          <w:sz w:val="20"/>
        </w:rPr>
        <w:t>studie</w:t>
      </w:r>
      <w:r>
        <w:rPr>
          <w:rFonts w:ascii="Tahoma" w:hAnsi="Tahoma" w:cs="Tahoma"/>
          <w:sz w:val="20"/>
        </w:rPr>
        <w:t>jaar</w:t>
      </w:r>
      <w:r w:rsidR="00F70B7F">
        <w:rPr>
          <w:rFonts w:ascii="Tahoma" w:hAnsi="Tahoma" w:cs="Tahoma"/>
          <w:sz w:val="20"/>
        </w:rPr>
        <w:t xml:space="preserve"> voor </w:t>
      </w:r>
      <w:r w:rsidR="004456BC">
        <w:rPr>
          <w:rFonts w:ascii="Tahoma" w:hAnsi="Tahoma" w:cs="Tahoma"/>
          <w:sz w:val="20"/>
        </w:rPr>
        <w:t>bestuursmaanden en commissiemaanden</w:t>
      </w:r>
      <w:r w:rsidR="00B60FD2">
        <w:rPr>
          <w:rFonts w:ascii="Tahoma" w:hAnsi="Tahoma" w:cs="Tahoma"/>
          <w:sz w:val="20"/>
        </w:rPr>
        <w:t>.</w:t>
      </w:r>
      <w:r>
        <w:rPr>
          <w:rFonts w:ascii="Tahoma" w:hAnsi="Tahoma" w:cs="Tahoma"/>
          <w:sz w:val="20"/>
        </w:rPr>
        <w:t xml:space="preserve"> Het budget wordt gevormd door een optelsom van:</w:t>
      </w:r>
      <w:r>
        <w:rPr>
          <w:rFonts w:ascii="Tahoma" w:hAnsi="Tahoma" w:cs="Tahoma"/>
          <w:sz w:val="20"/>
        </w:rPr>
        <w:br/>
        <w:t>- het aantal  in een jaar toe te kennen bestuursmaanden vermenigvuldigd met het voor dat jaar vastgestelde bedrag per bestuursmaand EN</w:t>
      </w:r>
    </w:p>
    <w:p w:rsidR="00B60FD2" w:rsidRDefault="004F6432" w:rsidP="00B60FD2">
      <w:pPr>
        <w:rPr>
          <w:rFonts w:ascii="Tahoma" w:hAnsi="Tahoma" w:cs="Tahoma"/>
          <w:sz w:val="20"/>
        </w:rPr>
      </w:pPr>
      <w:r>
        <w:rPr>
          <w:rFonts w:ascii="Tahoma" w:hAnsi="Tahoma" w:cs="Tahoma"/>
          <w:sz w:val="20"/>
        </w:rPr>
        <w:t>- het aantal in een jaar toe te kennen commissiemaanden vermenigvuldigd met het voor dat jaar vastgestelde bedrag</w:t>
      </w:r>
      <w:r w:rsidR="003A6D07">
        <w:rPr>
          <w:rFonts w:ascii="Tahoma" w:hAnsi="Tahoma" w:cs="Tahoma"/>
          <w:sz w:val="20"/>
        </w:rPr>
        <w:t xml:space="preserve"> per commissiemaand.</w:t>
      </w:r>
    </w:p>
    <w:p w:rsidR="00B60FD2" w:rsidRDefault="003A6D07" w:rsidP="00B60FD2">
      <w:pPr>
        <w:rPr>
          <w:rFonts w:ascii="Tahoma" w:hAnsi="Tahoma" w:cs="Tahoma"/>
          <w:sz w:val="20"/>
        </w:rPr>
      </w:pPr>
      <w:r>
        <w:rPr>
          <w:rFonts w:ascii="Tahoma" w:hAnsi="Tahoma" w:cs="Tahoma"/>
          <w:sz w:val="20"/>
        </w:rPr>
        <w:t>Omdat het aantal toe te kennen bestuurs- resp. commissiemaanden kan variëren doordat nieuwe verenigingen, organisaties of projecten worden erkend, of dat het aantal leden toeneemt of juist afneemt, kan ook de hoogte van het maandbedrag variëren. Aldus wordt bereikt dat nieuwe initiatieven kunnen toetreden, zonder dat dit</w:t>
      </w:r>
      <w:r w:rsidR="001B2792">
        <w:rPr>
          <w:rFonts w:ascii="Tahoma" w:hAnsi="Tahoma" w:cs="Tahoma"/>
          <w:sz w:val="20"/>
        </w:rPr>
        <w:t xml:space="preserve"> direct</w:t>
      </w:r>
      <w:r>
        <w:rPr>
          <w:rFonts w:ascii="Tahoma" w:hAnsi="Tahoma" w:cs="Tahoma"/>
          <w:sz w:val="20"/>
        </w:rPr>
        <w:t xml:space="preserve"> budgettaire consequenties heeft. Voor de bestaande verenigingen en organisaties heeft dit geen grote consequenties</w:t>
      </w:r>
      <w:r w:rsidR="00861CC0">
        <w:rPr>
          <w:rFonts w:ascii="Tahoma" w:hAnsi="Tahoma" w:cs="Tahoma"/>
          <w:sz w:val="20"/>
        </w:rPr>
        <w:t xml:space="preserve"> gelet op het grote aantal maanden dat in alle boxen wordt toegekend en op het gegeven dat een herverdeling van het maandbedrag over alle zes boxen zal worden uitgesmeerd</w:t>
      </w:r>
      <w:r>
        <w:rPr>
          <w:rFonts w:ascii="Tahoma" w:hAnsi="Tahoma" w:cs="Tahoma"/>
          <w:sz w:val="20"/>
        </w:rPr>
        <w:t>: een maandbedrag zal met enkele euro’s verminderen, indien enige maanden meer dan het voorgaande jaar worden toegekend.</w:t>
      </w:r>
    </w:p>
    <w:p w:rsidR="00284A21" w:rsidRDefault="003A6D07" w:rsidP="00284A21">
      <w:pPr>
        <w:rPr>
          <w:rFonts w:ascii="Tahoma" w:hAnsi="Tahoma" w:cs="Tahoma"/>
          <w:sz w:val="20"/>
        </w:rPr>
      </w:pPr>
      <w:r>
        <w:rPr>
          <w:rFonts w:ascii="Tahoma" w:hAnsi="Tahoma" w:cs="Tahoma"/>
          <w:sz w:val="20"/>
        </w:rPr>
        <w:lastRenderedPageBreak/>
        <w:t>Als waarborg voor al te grote schommelingen</w:t>
      </w:r>
      <w:r w:rsidR="00861CC0">
        <w:rPr>
          <w:rFonts w:ascii="Tahoma" w:hAnsi="Tahoma" w:cs="Tahoma"/>
          <w:sz w:val="20"/>
        </w:rPr>
        <w:t xml:space="preserve"> in bedrag per bestuur</w:t>
      </w:r>
      <w:r w:rsidR="00DB4034">
        <w:rPr>
          <w:rFonts w:ascii="Tahoma" w:hAnsi="Tahoma" w:cs="Tahoma"/>
          <w:sz w:val="20"/>
        </w:rPr>
        <w:t xml:space="preserve">slid, resp. commissielid, is in het derde lid </w:t>
      </w:r>
      <w:r w:rsidR="00861CC0">
        <w:rPr>
          <w:rFonts w:ascii="Tahoma" w:hAnsi="Tahoma" w:cs="Tahoma"/>
          <w:sz w:val="20"/>
        </w:rPr>
        <w:t xml:space="preserve">een minimaal en een maximaal maandbedrag opgenomen. Gelet op de huidige aantallen bestuurs- en commissiemaanden wordt niet verwacht dat deze grenzen worden bereikt. </w:t>
      </w:r>
      <w:r w:rsidR="00861CC0" w:rsidRPr="004456BC">
        <w:rPr>
          <w:rFonts w:ascii="Tahoma" w:hAnsi="Tahoma" w:cs="Tahoma"/>
          <w:sz w:val="20"/>
        </w:rPr>
        <w:t xml:space="preserve">Mocht dat wel het geval zijn, dan betekent het bereiken van het minimumbedrag bij een </w:t>
      </w:r>
      <w:r w:rsidR="001B2792">
        <w:rPr>
          <w:rFonts w:ascii="Tahoma" w:hAnsi="Tahoma" w:cs="Tahoma"/>
          <w:sz w:val="20"/>
        </w:rPr>
        <w:t xml:space="preserve">(te) </w:t>
      </w:r>
      <w:r w:rsidR="00861CC0" w:rsidRPr="004456BC">
        <w:rPr>
          <w:rFonts w:ascii="Tahoma" w:hAnsi="Tahoma" w:cs="Tahoma"/>
          <w:sz w:val="20"/>
        </w:rPr>
        <w:t xml:space="preserve">grote toename van het aantal </w:t>
      </w:r>
      <w:r w:rsidR="001B2792">
        <w:rPr>
          <w:rFonts w:ascii="Tahoma" w:hAnsi="Tahoma" w:cs="Tahoma"/>
          <w:sz w:val="20"/>
        </w:rPr>
        <w:t>toe te kennen</w:t>
      </w:r>
      <w:r w:rsidR="004456BC">
        <w:rPr>
          <w:rFonts w:ascii="Tahoma" w:hAnsi="Tahoma" w:cs="Tahoma"/>
          <w:sz w:val="20"/>
        </w:rPr>
        <w:t xml:space="preserve"> maanden dat het budget wordt overschreden</w:t>
      </w:r>
      <w:r w:rsidR="00861CC0" w:rsidRPr="004456BC">
        <w:rPr>
          <w:rFonts w:ascii="Tahoma" w:hAnsi="Tahoma" w:cs="Tahoma"/>
          <w:sz w:val="20"/>
        </w:rPr>
        <w:t>.</w:t>
      </w:r>
      <w:r w:rsidR="00284A21" w:rsidRPr="004456BC">
        <w:rPr>
          <w:rFonts w:ascii="Tahoma" w:hAnsi="Tahoma" w:cs="Tahoma"/>
          <w:sz w:val="20"/>
        </w:rPr>
        <w:t xml:space="preserve"> In het nog minder</w:t>
      </w:r>
      <w:r w:rsidR="00284A21">
        <w:rPr>
          <w:rFonts w:ascii="Tahoma" w:hAnsi="Tahoma" w:cs="Tahoma"/>
          <w:sz w:val="20"/>
        </w:rPr>
        <w:t xml:space="preserve"> denkbare geval dat veel minder maanden worden toegekend, zorgt het maximum bedrag ervoor dat per functie (bestuur of commissie) geen onevenredig hoog bedrag wordt uitgekeerd. </w:t>
      </w:r>
    </w:p>
    <w:p w:rsidR="003A6D07" w:rsidRDefault="003A6D07" w:rsidP="00B60FD2">
      <w:pPr>
        <w:rPr>
          <w:rFonts w:ascii="Tahoma" w:hAnsi="Tahoma" w:cs="Tahoma"/>
          <w:sz w:val="20"/>
        </w:rPr>
      </w:pPr>
    </w:p>
    <w:p w:rsidR="000147FB" w:rsidRPr="000147FB" w:rsidRDefault="000147FB" w:rsidP="00B60FD2">
      <w:pPr>
        <w:rPr>
          <w:rFonts w:ascii="Tahoma" w:hAnsi="Tahoma" w:cs="Tahoma"/>
          <w:b/>
          <w:sz w:val="20"/>
        </w:rPr>
      </w:pPr>
      <w:r>
        <w:rPr>
          <w:rFonts w:ascii="Tahoma" w:hAnsi="Tahoma" w:cs="Tahoma"/>
          <w:b/>
          <w:sz w:val="20"/>
        </w:rPr>
        <w:t>Artikel 16</w:t>
      </w:r>
    </w:p>
    <w:p w:rsidR="00171D55" w:rsidRDefault="000147FB" w:rsidP="00B60FD2">
      <w:pPr>
        <w:rPr>
          <w:rFonts w:ascii="Tahoma" w:hAnsi="Tahoma" w:cs="Tahoma"/>
          <w:sz w:val="20"/>
        </w:rPr>
      </w:pPr>
      <w:r>
        <w:rPr>
          <w:rFonts w:ascii="Tahoma" w:hAnsi="Tahoma" w:cs="Tahoma"/>
          <w:sz w:val="20"/>
        </w:rPr>
        <w:t>A</w:t>
      </w:r>
      <w:r w:rsidR="00232DCA">
        <w:rPr>
          <w:rFonts w:ascii="Tahoma" w:hAnsi="Tahoma" w:cs="Tahoma"/>
          <w:sz w:val="20"/>
        </w:rPr>
        <w:t xml:space="preserve">rtikel 15 </w:t>
      </w:r>
      <w:r>
        <w:rPr>
          <w:rFonts w:ascii="Tahoma" w:hAnsi="Tahoma" w:cs="Tahoma"/>
          <w:sz w:val="20"/>
        </w:rPr>
        <w:t>geeft</w:t>
      </w:r>
      <w:r w:rsidR="00232DCA">
        <w:rPr>
          <w:rFonts w:ascii="Tahoma" w:hAnsi="Tahoma" w:cs="Tahoma"/>
          <w:sz w:val="20"/>
        </w:rPr>
        <w:t xml:space="preserve"> het algemene budgetsysteem voor drie jaren weer. Hieruit volgt een jaarlijkse verdeling van het aantal bestuurs- en commissiemaanden, onderverdeeld in de zes boxen</w:t>
      </w:r>
      <w:r w:rsidR="00B07013">
        <w:rPr>
          <w:rFonts w:ascii="Tahoma" w:hAnsi="Tahoma" w:cs="Tahoma"/>
          <w:sz w:val="20"/>
        </w:rPr>
        <w:t>.</w:t>
      </w:r>
      <w:r w:rsidR="00232DCA">
        <w:rPr>
          <w:rFonts w:ascii="Tahoma" w:hAnsi="Tahoma" w:cs="Tahoma"/>
          <w:sz w:val="20"/>
        </w:rPr>
        <w:t xml:space="preserve"> </w:t>
      </w:r>
      <w:r w:rsidR="002F389D">
        <w:rPr>
          <w:rFonts w:ascii="Tahoma" w:hAnsi="Tahoma" w:cs="Tahoma"/>
          <w:sz w:val="20"/>
        </w:rPr>
        <w:t>Uiterlijk 1 </w:t>
      </w:r>
      <w:r w:rsidR="007E1563">
        <w:rPr>
          <w:rFonts w:ascii="Tahoma" w:hAnsi="Tahoma" w:cs="Tahoma"/>
          <w:sz w:val="20"/>
        </w:rPr>
        <w:t>maart wordt beslist over de erkenning</w:t>
      </w:r>
      <w:r w:rsidR="00171D55">
        <w:rPr>
          <w:rFonts w:ascii="Tahoma" w:hAnsi="Tahoma" w:cs="Tahoma"/>
          <w:sz w:val="20"/>
        </w:rPr>
        <w:t xml:space="preserve"> waarna uiterlijk per 1 april wordt beslist over de verdeling</w:t>
      </w:r>
      <w:r w:rsidR="007E1563">
        <w:rPr>
          <w:rFonts w:ascii="Tahoma" w:hAnsi="Tahoma" w:cs="Tahoma"/>
          <w:sz w:val="20"/>
        </w:rPr>
        <w:t xml:space="preserve">. </w:t>
      </w:r>
      <w:r w:rsidR="00B07013">
        <w:rPr>
          <w:rFonts w:ascii="Tahoma" w:hAnsi="Tahoma" w:cs="Tahoma"/>
          <w:sz w:val="20"/>
        </w:rPr>
        <w:t xml:space="preserve">Vrijwel gelijktijdig </w:t>
      </w:r>
      <w:r w:rsidR="000335A6">
        <w:rPr>
          <w:rFonts w:ascii="Tahoma" w:hAnsi="Tahoma" w:cs="Tahoma"/>
          <w:sz w:val="20"/>
        </w:rPr>
        <w:t xml:space="preserve">zal dan ook de hoogte </w:t>
      </w:r>
      <w:r w:rsidR="002A2835">
        <w:rPr>
          <w:rFonts w:ascii="Tahoma" w:hAnsi="Tahoma" w:cs="Tahoma"/>
          <w:sz w:val="20"/>
        </w:rPr>
        <w:t xml:space="preserve">de </w:t>
      </w:r>
      <w:r w:rsidR="000335A6">
        <w:rPr>
          <w:rFonts w:ascii="Tahoma" w:hAnsi="Tahoma" w:cs="Tahoma"/>
          <w:sz w:val="20"/>
        </w:rPr>
        <w:t>bestuur</w:t>
      </w:r>
      <w:r w:rsidR="002A2835">
        <w:rPr>
          <w:rFonts w:ascii="Tahoma" w:hAnsi="Tahoma" w:cs="Tahoma"/>
          <w:sz w:val="20"/>
        </w:rPr>
        <w:t>smaand</w:t>
      </w:r>
      <w:r w:rsidR="000335A6">
        <w:rPr>
          <w:rFonts w:ascii="Tahoma" w:hAnsi="Tahoma" w:cs="Tahoma"/>
          <w:sz w:val="20"/>
        </w:rPr>
        <w:t xml:space="preserve"> en commissie</w:t>
      </w:r>
      <w:r w:rsidR="002A2835">
        <w:rPr>
          <w:rFonts w:ascii="Tahoma" w:hAnsi="Tahoma" w:cs="Tahoma"/>
          <w:sz w:val="20"/>
        </w:rPr>
        <w:t>maand</w:t>
      </w:r>
      <w:r w:rsidR="00284A21">
        <w:rPr>
          <w:rFonts w:ascii="Tahoma" w:hAnsi="Tahoma" w:cs="Tahoma"/>
          <w:sz w:val="20"/>
        </w:rPr>
        <w:t xml:space="preserve"> bekend zijn</w:t>
      </w:r>
      <w:r w:rsidR="00171D55">
        <w:rPr>
          <w:rFonts w:ascii="Tahoma" w:hAnsi="Tahoma" w:cs="Tahoma"/>
          <w:sz w:val="20"/>
        </w:rPr>
        <w:t xml:space="preserve"> gelet op de aanvraag om toekenning van de verenigingen en organisaties waarop uiterlijk per 1 april wordt beslist.</w:t>
      </w:r>
    </w:p>
    <w:p w:rsidR="00284A21" w:rsidRDefault="00171D55" w:rsidP="00B60FD2">
      <w:pPr>
        <w:rPr>
          <w:rFonts w:ascii="Tahoma" w:hAnsi="Tahoma" w:cs="Tahoma"/>
          <w:b/>
          <w:sz w:val="20"/>
        </w:rPr>
      </w:pPr>
      <w:r>
        <w:rPr>
          <w:rFonts w:ascii="Tahoma" w:hAnsi="Tahoma" w:cs="Tahoma"/>
          <w:b/>
          <w:sz w:val="20"/>
        </w:rPr>
        <w:t xml:space="preserve"> </w:t>
      </w:r>
    </w:p>
    <w:p w:rsidR="00B60FD2" w:rsidRPr="00B5665A" w:rsidRDefault="00FC747F" w:rsidP="00B60FD2">
      <w:pPr>
        <w:rPr>
          <w:rFonts w:ascii="Tahoma" w:hAnsi="Tahoma" w:cs="Tahoma"/>
          <w:b/>
          <w:sz w:val="20"/>
        </w:rPr>
      </w:pPr>
      <w:r>
        <w:rPr>
          <w:rFonts w:ascii="Tahoma" w:hAnsi="Tahoma" w:cs="Tahoma"/>
          <w:b/>
          <w:sz w:val="20"/>
        </w:rPr>
        <w:t>Artikel 17</w:t>
      </w:r>
    </w:p>
    <w:p w:rsidR="00B60FD2" w:rsidRDefault="000147FB" w:rsidP="00B60FD2">
      <w:pPr>
        <w:rPr>
          <w:rFonts w:ascii="Tahoma" w:hAnsi="Tahoma" w:cs="Tahoma"/>
          <w:sz w:val="20"/>
        </w:rPr>
      </w:pPr>
      <w:r>
        <w:rPr>
          <w:rFonts w:ascii="Tahoma" w:hAnsi="Tahoma" w:cs="Tahoma"/>
          <w:sz w:val="20"/>
        </w:rPr>
        <w:t>Artikel</w:t>
      </w:r>
      <w:r w:rsidR="00B60FD2">
        <w:rPr>
          <w:rFonts w:ascii="Tahoma" w:hAnsi="Tahoma" w:cs="Tahoma"/>
          <w:sz w:val="20"/>
        </w:rPr>
        <w:t xml:space="preserve"> 11 </w:t>
      </w:r>
      <w:r>
        <w:rPr>
          <w:rFonts w:ascii="Tahoma" w:hAnsi="Tahoma" w:cs="Tahoma"/>
          <w:sz w:val="20"/>
        </w:rPr>
        <w:t xml:space="preserve">regelt de aanvraag en honorering van de erkenning </w:t>
      </w:r>
      <w:r w:rsidR="00B60FD2">
        <w:rPr>
          <w:rFonts w:ascii="Tahoma" w:hAnsi="Tahoma" w:cs="Tahoma"/>
          <w:sz w:val="20"/>
        </w:rPr>
        <w:t>voor de driejaarcyclus</w:t>
      </w:r>
      <w:r w:rsidR="00171D55">
        <w:rPr>
          <w:rFonts w:ascii="Tahoma" w:hAnsi="Tahoma" w:cs="Tahoma"/>
          <w:sz w:val="20"/>
        </w:rPr>
        <w:t xml:space="preserve"> alsmede de eerste aanvraag om toekenning van maanden</w:t>
      </w:r>
      <w:r w:rsidR="00B60FD2">
        <w:rPr>
          <w:rFonts w:ascii="Tahoma" w:hAnsi="Tahoma" w:cs="Tahoma"/>
          <w:sz w:val="20"/>
        </w:rPr>
        <w:t>.</w:t>
      </w:r>
      <w:r>
        <w:rPr>
          <w:rFonts w:ascii="Tahoma" w:hAnsi="Tahoma" w:cs="Tahoma"/>
          <w:sz w:val="20"/>
        </w:rPr>
        <w:t xml:space="preserve"> Uit artikel 17 volgt dat de erkenning jaarlijks moet </w:t>
      </w:r>
      <w:r w:rsidRPr="004456BC">
        <w:rPr>
          <w:rFonts w:ascii="Tahoma" w:hAnsi="Tahoma" w:cs="Tahoma"/>
          <w:sz w:val="20"/>
        </w:rPr>
        <w:t>worden ‘bevestigd’</w:t>
      </w:r>
      <w:r w:rsidR="00B60FD2" w:rsidRPr="004456BC">
        <w:rPr>
          <w:rFonts w:ascii="Tahoma" w:hAnsi="Tahoma" w:cs="Tahoma"/>
          <w:sz w:val="20"/>
        </w:rPr>
        <w:t>:</w:t>
      </w:r>
      <w:r w:rsidR="00B60FD2">
        <w:rPr>
          <w:rFonts w:ascii="Tahoma" w:hAnsi="Tahoma" w:cs="Tahoma"/>
          <w:sz w:val="20"/>
        </w:rPr>
        <w:t xml:space="preserve"> </w:t>
      </w:r>
      <w:r>
        <w:rPr>
          <w:rFonts w:ascii="Tahoma" w:hAnsi="Tahoma" w:cs="Tahoma"/>
          <w:sz w:val="20"/>
        </w:rPr>
        <w:t xml:space="preserve">de erkende vereniging of organisatie </w:t>
      </w:r>
      <w:r w:rsidR="0068444C">
        <w:rPr>
          <w:rFonts w:ascii="Tahoma" w:hAnsi="Tahoma" w:cs="Tahoma"/>
          <w:sz w:val="20"/>
        </w:rPr>
        <w:t xml:space="preserve">dient jaarlijks een aanvraag te doen voor concrete toekenning van maanden. Immers het </w:t>
      </w:r>
      <w:r w:rsidR="00B60FD2">
        <w:rPr>
          <w:rFonts w:ascii="Tahoma" w:hAnsi="Tahoma" w:cs="Tahoma"/>
          <w:sz w:val="20"/>
        </w:rPr>
        <w:t xml:space="preserve">aantal maanden kan wijzigen bij </w:t>
      </w:r>
      <w:r w:rsidR="0068444C">
        <w:rPr>
          <w:rFonts w:ascii="Tahoma" w:hAnsi="Tahoma" w:cs="Tahoma"/>
          <w:sz w:val="20"/>
        </w:rPr>
        <w:t xml:space="preserve">nieuwe toetreders, </w:t>
      </w:r>
      <w:r w:rsidR="002A2835">
        <w:rPr>
          <w:rFonts w:ascii="Tahoma" w:hAnsi="Tahoma" w:cs="Tahoma"/>
          <w:sz w:val="20"/>
        </w:rPr>
        <w:t xml:space="preserve">wijziging van het aantal </w:t>
      </w:r>
      <w:r w:rsidR="0068444C">
        <w:rPr>
          <w:rFonts w:ascii="Tahoma" w:hAnsi="Tahoma" w:cs="Tahoma"/>
          <w:sz w:val="20"/>
        </w:rPr>
        <w:t>leden bij bestaande verenigingen</w:t>
      </w:r>
      <w:r w:rsidR="00B60FD2">
        <w:rPr>
          <w:rFonts w:ascii="Tahoma" w:hAnsi="Tahoma" w:cs="Tahoma"/>
          <w:sz w:val="20"/>
        </w:rPr>
        <w:t xml:space="preserve"> en </w:t>
      </w:r>
      <w:r w:rsidR="0068444C">
        <w:rPr>
          <w:rFonts w:ascii="Tahoma" w:hAnsi="Tahoma" w:cs="Tahoma"/>
          <w:sz w:val="20"/>
        </w:rPr>
        <w:t xml:space="preserve">ook bij </w:t>
      </w:r>
      <w:r w:rsidR="00B60FD2">
        <w:rPr>
          <w:rFonts w:ascii="Tahoma" w:hAnsi="Tahoma" w:cs="Tahoma"/>
          <w:sz w:val="20"/>
        </w:rPr>
        <w:t>t</w:t>
      </w:r>
      <w:r w:rsidR="0068444C">
        <w:rPr>
          <w:rFonts w:ascii="Tahoma" w:hAnsi="Tahoma" w:cs="Tahoma"/>
          <w:sz w:val="20"/>
        </w:rPr>
        <w:t>ussentijdse sancties in de vorm van vermindering van het aantal toe te kennen maanden aan een aanvrager (v</w:t>
      </w:r>
      <w:r w:rsidR="004456BC">
        <w:rPr>
          <w:rFonts w:ascii="Tahoma" w:hAnsi="Tahoma" w:cs="Tahoma"/>
          <w:sz w:val="20"/>
        </w:rPr>
        <w:t>ijfd</w:t>
      </w:r>
      <w:r w:rsidR="0068444C">
        <w:rPr>
          <w:rFonts w:ascii="Tahoma" w:hAnsi="Tahoma" w:cs="Tahoma"/>
          <w:sz w:val="20"/>
        </w:rPr>
        <w:t xml:space="preserve">e lid). De nodige gegevens dienen te worden overgelegd, welke verplichting evenals bij artikel 11 kan worden verlicht voor </w:t>
      </w:r>
      <w:r w:rsidR="0068444C">
        <w:rPr>
          <w:rFonts w:ascii="Tahoma" w:hAnsi="Tahoma" w:cs="Tahoma"/>
          <w:sz w:val="20"/>
          <w:lang w:val="nl"/>
        </w:rPr>
        <w:t>kleinere verenigingen of projecten</w:t>
      </w:r>
      <w:r w:rsidR="0052082D">
        <w:rPr>
          <w:rFonts w:ascii="Tahoma" w:hAnsi="Tahoma" w:cs="Tahoma"/>
          <w:sz w:val="20"/>
          <w:lang w:val="nl"/>
        </w:rPr>
        <w:t>, of bijvoorbeeld de Owee-commissie.</w:t>
      </w:r>
      <w:r w:rsidR="0068444C">
        <w:rPr>
          <w:rFonts w:ascii="Tahoma" w:hAnsi="Tahoma" w:cs="Tahoma"/>
          <w:sz w:val="20"/>
          <w:lang w:val="nl"/>
        </w:rPr>
        <w:t xml:space="preserve"> </w:t>
      </w:r>
      <w:r w:rsidR="0052082D">
        <w:rPr>
          <w:rFonts w:ascii="Tahoma" w:hAnsi="Tahoma" w:cs="Tahoma"/>
          <w:sz w:val="20"/>
        </w:rPr>
        <w:t>Voor lustr</w:t>
      </w:r>
      <w:r w:rsidR="00D64A0D">
        <w:rPr>
          <w:rFonts w:ascii="Tahoma" w:hAnsi="Tahoma" w:cs="Tahoma"/>
          <w:sz w:val="20"/>
        </w:rPr>
        <w:t>umact</w:t>
      </w:r>
      <w:r w:rsidR="002A2835">
        <w:rPr>
          <w:rFonts w:ascii="Tahoma" w:hAnsi="Tahoma" w:cs="Tahoma"/>
          <w:sz w:val="20"/>
        </w:rPr>
        <w:t>iviteiten</w:t>
      </w:r>
      <w:r w:rsidR="0052082D">
        <w:rPr>
          <w:rFonts w:ascii="Tahoma" w:hAnsi="Tahoma" w:cs="Tahoma"/>
          <w:sz w:val="20"/>
        </w:rPr>
        <w:t xml:space="preserve"> kunnen</w:t>
      </w:r>
      <w:r w:rsidR="002A2835">
        <w:rPr>
          <w:rFonts w:ascii="Tahoma" w:hAnsi="Tahoma" w:cs="Tahoma"/>
          <w:sz w:val="20"/>
        </w:rPr>
        <w:t xml:space="preserve"> op aanvraag</w:t>
      </w:r>
      <w:r w:rsidR="0052082D">
        <w:rPr>
          <w:rFonts w:ascii="Tahoma" w:hAnsi="Tahoma" w:cs="Tahoma"/>
          <w:sz w:val="20"/>
        </w:rPr>
        <w:t xml:space="preserve"> </w:t>
      </w:r>
      <w:r w:rsidR="00F6267C">
        <w:rPr>
          <w:rFonts w:ascii="Tahoma" w:hAnsi="Tahoma" w:cs="Tahoma"/>
          <w:sz w:val="20"/>
        </w:rPr>
        <w:t>commissie</w:t>
      </w:r>
      <w:r w:rsidR="0052082D">
        <w:rPr>
          <w:rFonts w:ascii="Tahoma" w:hAnsi="Tahoma" w:cs="Tahoma"/>
          <w:sz w:val="20"/>
        </w:rPr>
        <w:t>maanden worden gereserveerd, die in het</w:t>
      </w:r>
      <w:r w:rsidR="00171D55">
        <w:rPr>
          <w:rFonts w:ascii="Tahoma" w:hAnsi="Tahoma" w:cs="Tahoma"/>
          <w:sz w:val="20"/>
        </w:rPr>
        <w:t xml:space="preserve"> eerstvolgende</w:t>
      </w:r>
      <w:r w:rsidR="0052082D">
        <w:rPr>
          <w:rFonts w:ascii="Tahoma" w:hAnsi="Tahoma" w:cs="Tahoma"/>
          <w:sz w:val="20"/>
        </w:rPr>
        <w:t xml:space="preserve"> lustrumjaar ten gelde kunnen worden gemaakt.</w:t>
      </w:r>
      <w:r w:rsidR="00171D55">
        <w:rPr>
          <w:rFonts w:ascii="Tahoma" w:hAnsi="Tahoma" w:cs="Tahoma"/>
          <w:sz w:val="20"/>
        </w:rPr>
        <w:t xml:space="preserve"> Hieruit volgt dat </w:t>
      </w:r>
      <w:r w:rsidR="002F389D">
        <w:rPr>
          <w:rFonts w:ascii="Tahoma" w:hAnsi="Tahoma" w:cs="Tahoma"/>
          <w:sz w:val="20"/>
        </w:rPr>
        <w:t>deze reservering een vervaltermijn kent.</w:t>
      </w:r>
    </w:p>
    <w:p w:rsidR="00B60FD2" w:rsidRDefault="00B60FD2" w:rsidP="00B60FD2">
      <w:pPr>
        <w:rPr>
          <w:rFonts w:ascii="Tahoma" w:hAnsi="Tahoma" w:cs="Tahoma"/>
          <w:sz w:val="20"/>
        </w:rPr>
      </w:pPr>
    </w:p>
    <w:p w:rsidR="00B60FD2" w:rsidRDefault="00B60FD2" w:rsidP="00B60FD2">
      <w:pPr>
        <w:rPr>
          <w:rFonts w:ascii="Tahoma" w:hAnsi="Tahoma" w:cs="Tahoma"/>
          <w:b/>
          <w:sz w:val="20"/>
        </w:rPr>
      </w:pPr>
      <w:r>
        <w:rPr>
          <w:rFonts w:ascii="Tahoma" w:hAnsi="Tahoma" w:cs="Tahoma"/>
          <w:b/>
          <w:sz w:val="20"/>
        </w:rPr>
        <w:t>Artikelen 1</w:t>
      </w:r>
      <w:r w:rsidR="00FC747F">
        <w:rPr>
          <w:rFonts w:ascii="Tahoma" w:hAnsi="Tahoma" w:cs="Tahoma"/>
          <w:b/>
          <w:sz w:val="20"/>
        </w:rPr>
        <w:t>8-23</w:t>
      </w:r>
    </w:p>
    <w:p w:rsidR="00D151B6" w:rsidRDefault="00B60FD2" w:rsidP="00B60FD2">
      <w:pPr>
        <w:rPr>
          <w:rFonts w:ascii="Tahoma" w:hAnsi="Tahoma" w:cs="Tahoma"/>
          <w:sz w:val="20"/>
        </w:rPr>
      </w:pPr>
      <w:r>
        <w:rPr>
          <w:rFonts w:ascii="Tahoma" w:hAnsi="Tahoma" w:cs="Tahoma"/>
          <w:sz w:val="20"/>
        </w:rPr>
        <w:t xml:space="preserve">Elk artikel geeft de </w:t>
      </w:r>
      <w:r w:rsidR="0052082D">
        <w:rPr>
          <w:rFonts w:ascii="Tahoma" w:hAnsi="Tahoma" w:cs="Tahoma"/>
          <w:sz w:val="20"/>
        </w:rPr>
        <w:t>toekenning aan de aanvragers per categorie (</w:t>
      </w:r>
      <w:r>
        <w:rPr>
          <w:rFonts w:ascii="Tahoma" w:hAnsi="Tahoma" w:cs="Tahoma"/>
          <w:sz w:val="20"/>
        </w:rPr>
        <w:t>box</w:t>
      </w:r>
      <w:r w:rsidR="0052082D">
        <w:rPr>
          <w:rFonts w:ascii="Tahoma" w:hAnsi="Tahoma" w:cs="Tahoma"/>
          <w:sz w:val="20"/>
        </w:rPr>
        <w:t>)</w:t>
      </w:r>
      <w:r>
        <w:rPr>
          <w:rFonts w:ascii="Tahoma" w:hAnsi="Tahoma" w:cs="Tahoma"/>
          <w:sz w:val="20"/>
        </w:rPr>
        <w:t xml:space="preserve">. </w:t>
      </w:r>
      <w:r w:rsidR="0052082D">
        <w:rPr>
          <w:rFonts w:ascii="Tahoma" w:hAnsi="Tahoma" w:cs="Tahoma"/>
          <w:sz w:val="20"/>
        </w:rPr>
        <w:t>Ten opzichte van de oude regeling is het aantal fulltimers (12 maanden financiële ondersteuning) per aanvrager gemaximeerd</w:t>
      </w:r>
      <w:r>
        <w:rPr>
          <w:rFonts w:ascii="Tahoma" w:hAnsi="Tahoma" w:cs="Tahoma"/>
          <w:sz w:val="20"/>
        </w:rPr>
        <w:t xml:space="preserve">. </w:t>
      </w:r>
      <w:r w:rsidR="00D151B6">
        <w:rPr>
          <w:rFonts w:ascii="Tahoma" w:hAnsi="Tahoma" w:cs="Tahoma"/>
          <w:sz w:val="20"/>
        </w:rPr>
        <w:t>Een korte toelichting per box:</w:t>
      </w:r>
    </w:p>
    <w:p w:rsidR="00B60FD2" w:rsidRDefault="00D151B6" w:rsidP="00B60FD2">
      <w:pPr>
        <w:rPr>
          <w:rFonts w:ascii="Tahoma" w:hAnsi="Tahoma" w:cs="Tahoma"/>
          <w:sz w:val="20"/>
        </w:rPr>
      </w:pPr>
      <w:r>
        <w:rPr>
          <w:rFonts w:ascii="Tahoma" w:hAnsi="Tahoma" w:cs="Tahoma"/>
          <w:sz w:val="20"/>
        </w:rPr>
        <w:t>1. De medezeggenschapsorganen kennen een v</w:t>
      </w:r>
      <w:r w:rsidR="00B60FD2" w:rsidRPr="00AD416D">
        <w:rPr>
          <w:rFonts w:ascii="Tahoma" w:hAnsi="Tahoma" w:cs="Tahoma"/>
          <w:sz w:val="20"/>
        </w:rPr>
        <w:t>ast aantal</w:t>
      </w:r>
      <w:r>
        <w:rPr>
          <w:rFonts w:ascii="Tahoma" w:hAnsi="Tahoma" w:cs="Tahoma"/>
          <w:sz w:val="20"/>
        </w:rPr>
        <w:t xml:space="preserve"> maanden per functionaris</w:t>
      </w:r>
      <w:r w:rsidR="00B60FD2">
        <w:rPr>
          <w:rFonts w:ascii="Tahoma" w:hAnsi="Tahoma" w:cs="Tahoma"/>
          <w:sz w:val="20"/>
        </w:rPr>
        <w:t xml:space="preserve">. </w:t>
      </w:r>
      <w:r>
        <w:rPr>
          <w:rFonts w:ascii="Tahoma" w:hAnsi="Tahoma" w:cs="Tahoma"/>
          <w:sz w:val="20"/>
        </w:rPr>
        <w:t>Aan de p</w:t>
      </w:r>
      <w:r w:rsidR="00B60FD2">
        <w:rPr>
          <w:rFonts w:ascii="Tahoma" w:hAnsi="Tahoma" w:cs="Tahoma"/>
          <w:sz w:val="20"/>
        </w:rPr>
        <w:t xml:space="preserve">artijen </w:t>
      </w:r>
      <w:r>
        <w:rPr>
          <w:rFonts w:ascii="Tahoma" w:hAnsi="Tahoma" w:cs="Tahoma"/>
          <w:sz w:val="20"/>
        </w:rPr>
        <w:t xml:space="preserve">binnen de </w:t>
      </w:r>
      <w:r w:rsidR="00F11941">
        <w:rPr>
          <w:rFonts w:ascii="Tahoma" w:hAnsi="Tahoma" w:cs="Tahoma"/>
          <w:sz w:val="20"/>
        </w:rPr>
        <w:t>Centrale Studentenraad</w:t>
      </w:r>
      <w:r>
        <w:rPr>
          <w:rFonts w:ascii="Tahoma" w:hAnsi="Tahoma" w:cs="Tahoma"/>
          <w:sz w:val="20"/>
        </w:rPr>
        <w:t xml:space="preserve"> worden alleen commissie</w:t>
      </w:r>
      <w:r w:rsidR="00B60FD2">
        <w:rPr>
          <w:rFonts w:ascii="Tahoma" w:hAnsi="Tahoma" w:cs="Tahoma"/>
          <w:sz w:val="20"/>
        </w:rPr>
        <w:t>maanden</w:t>
      </w:r>
      <w:r>
        <w:rPr>
          <w:rFonts w:ascii="Tahoma" w:hAnsi="Tahoma" w:cs="Tahoma"/>
          <w:sz w:val="20"/>
        </w:rPr>
        <w:t xml:space="preserve"> toegekend.</w:t>
      </w:r>
    </w:p>
    <w:p w:rsidR="00B60FD2" w:rsidRDefault="00B60FD2" w:rsidP="00B60FD2">
      <w:pPr>
        <w:rPr>
          <w:rFonts w:ascii="Tahoma" w:hAnsi="Tahoma" w:cs="Tahoma"/>
          <w:sz w:val="20"/>
        </w:rPr>
      </w:pPr>
      <w:r>
        <w:rPr>
          <w:rFonts w:ascii="Tahoma" w:hAnsi="Tahoma" w:cs="Tahoma"/>
          <w:sz w:val="20"/>
        </w:rPr>
        <w:t xml:space="preserve">2. </w:t>
      </w:r>
      <w:r w:rsidR="00D151B6">
        <w:rPr>
          <w:rFonts w:ascii="Tahoma" w:hAnsi="Tahoma" w:cs="Tahoma"/>
          <w:sz w:val="20"/>
        </w:rPr>
        <w:t xml:space="preserve">Studieverenigingen kennen een toekenning per staffel </w:t>
      </w:r>
      <w:r>
        <w:rPr>
          <w:rFonts w:ascii="Tahoma" w:hAnsi="Tahoma" w:cs="Tahoma"/>
          <w:sz w:val="20"/>
        </w:rPr>
        <w:t>aantal l</w:t>
      </w:r>
      <w:r w:rsidR="00D151B6">
        <w:rPr>
          <w:rFonts w:ascii="Tahoma" w:hAnsi="Tahoma" w:cs="Tahoma"/>
          <w:sz w:val="20"/>
        </w:rPr>
        <w:t>eden.</w:t>
      </w:r>
      <w:r w:rsidR="002F389D">
        <w:rPr>
          <w:rFonts w:ascii="Tahoma" w:hAnsi="Tahoma" w:cs="Tahoma"/>
          <w:sz w:val="20"/>
        </w:rPr>
        <w:t xml:space="preserve"> Voor de bepaling van het aantal leden wordt uitgegaan van een gemiddeld aantal leden van drie </w:t>
      </w:r>
      <w:r w:rsidR="003D6887">
        <w:rPr>
          <w:rFonts w:ascii="Tahoma" w:hAnsi="Tahoma" w:cs="Tahoma"/>
          <w:sz w:val="20"/>
        </w:rPr>
        <w:t>studie</w:t>
      </w:r>
      <w:r w:rsidR="002F389D">
        <w:rPr>
          <w:rFonts w:ascii="Tahoma" w:hAnsi="Tahoma" w:cs="Tahoma"/>
          <w:sz w:val="20"/>
        </w:rPr>
        <w:t>jaren.</w:t>
      </w:r>
      <w:r w:rsidR="00D151B6">
        <w:rPr>
          <w:rFonts w:ascii="Tahoma" w:hAnsi="Tahoma" w:cs="Tahoma"/>
          <w:sz w:val="20"/>
        </w:rPr>
        <w:t xml:space="preserve"> Daarnaast word</w:t>
      </w:r>
      <w:r w:rsidR="000437B7">
        <w:rPr>
          <w:rFonts w:ascii="Tahoma" w:hAnsi="Tahoma" w:cs="Tahoma"/>
          <w:sz w:val="20"/>
        </w:rPr>
        <w:t>en</w:t>
      </w:r>
      <w:r w:rsidR="00D151B6">
        <w:rPr>
          <w:rFonts w:ascii="Tahoma" w:hAnsi="Tahoma" w:cs="Tahoma"/>
          <w:sz w:val="20"/>
        </w:rPr>
        <w:t xml:space="preserve"> aan het overkoepelend orgaan (SVR) maanden toegekend.</w:t>
      </w:r>
    </w:p>
    <w:p w:rsidR="00B60FD2" w:rsidRDefault="00B60FD2" w:rsidP="00B60FD2">
      <w:pPr>
        <w:rPr>
          <w:rFonts w:ascii="Tahoma" w:hAnsi="Tahoma" w:cs="Tahoma"/>
          <w:sz w:val="20"/>
        </w:rPr>
      </w:pPr>
      <w:r>
        <w:rPr>
          <w:rFonts w:ascii="Tahoma" w:hAnsi="Tahoma" w:cs="Tahoma"/>
          <w:sz w:val="20"/>
        </w:rPr>
        <w:t xml:space="preserve">3. </w:t>
      </w:r>
      <w:r w:rsidR="000437B7">
        <w:rPr>
          <w:rFonts w:ascii="Tahoma" w:hAnsi="Tahoma" w:cs="Tahoma"/>
          <w:sz w:val="20"/>
        </w:rPr>
        <w:t xml:space="preserve">Gezelligheidsverenigingen kennen eveneens een toekenning per staffel aantal leden. </w:t>
      </w:r>
      <w:r w:rsidR="002F389D">
        <w:rPr>
          <w:rFonts w:ascii="Tahoma" w:hAnsi="Tahoma" w:cs="Tahoma"/>
          <w:sz w:val="20"/>
        </w:rPr>
        <w:t xml:space="preserve">Voor de bepaling van het aantal leden wordt ook hier uitgegaan van een gemiddeld aantal leden van drie </w:t>
      </w:r>
      <w:r w:rsidR="003D6887">
        <w:rPr>
          <w:rFonts w:ascii="Tahoma" w:hAnsi="Tahoma" w:cs="Tahoma"/>
          <w:sz w:val="20"/>
        </w:rPr>
        <w:t>studie</w:t>
      </w:r>
      <w:r w:rsidR="002F389D">
        <w:rPr>
          <w:rFonts w:ascii="Tahoma" w:hAnsi="Tahoma" w:cs="Tahoma"/>
          <w:sz w:val="20"/>
        </w:rPr>
        <w:t xml:space="preserve">jaren. </w:t>
      </w:r>
      <w:r w:rsidR="000437B7">
        <w:rPr>
          <w:rFonts w:ascii="Tahoma" w:hAnsi="Tahoma" w:cs="Tahoma"/>
          <w:sz w:val="20"/>
        </w:rPr>
        <w:t>Daarnaast worden aan het overkoepelend orgaan (VERA) maanden toegekend.</w:t>
      </w:r>
      <w:r>
        <w:rPr>
          <w:rFonts w:ascii="Tahoma" w:hAnsi="Tahoma" w:cs="Tahoma"/>
          <w:sz w:val="20"/>
        </w:rPr>
        <w:t xml:space="preserve"> </w:t>
      </w:r>
      <w:r w:rsidR="000437B7">
        <w:rPr>
          <w:rFonts w:ascii="Tahoma" w:hAnsi="Tahoma" w:cs="Tahoma"/>
          <w:sz w:val="20"/>
        </w:rPr>
        <w:t xml:space="preserve">Er is geen sprake meer van een </w:t>
      </w:r>
      <w:r>
        <w:rPr>
          <w:rFonts w:ascii="Tahoma" w:hAnsi="Tahoma" w:cs="Tahoma"/>
          <w:sz w:val="20"/>
        </w:rPr>
        <w:t xml:space="preserve"> ‘vaste voet’</w:t>
      </w:r>
      <w:r w:rsidR="000437B7">
        <w:rPr>
          <w:rFonts w:ascii="Tahoma" w:hAnsi="Tahoma" w:cs="Tahoma"/>
          <w:sz w:val="20"/>
        </w:rPr>
        <w:t xml:space="preserve"> voor het hebben van een verenigingsgebouw of eettafel. Dit wordt evenwel nagenoeg  </w:t>
      </w:r>
      <w:r>
        <w:rPr>
          <w:rFonts w:ascii="Tahoma" w:hAnsi="Tahoma" w:cs="Tahoma"/>
          <w:sz w:val="20"/>
        </w:rPr>
        <w:t xml:space="preserve">opgevangen door </w:t>
      </w:r>
      <w:r w:rsidR="000437B7">
        <w:rPr>
          <w:rFonts w:ascii="Tahoma" w:hAnsi="Tahoma" w:cs="Tahoma"/>
          <w:sz w:val="20"/>
        </w:rPr>
        <w:t xml:space="preserve">de </w:t>
      </w:r>
      <w:r>
        <w:rPr>
          <w:rFonts w:ascii="Tahoma" w:hAnsi="Tahoma" w:cs="Tahoma"/>
          <w:sz w:val="20"/>
        </w:rPr>
        <w:t>beginstaffel</w:t>
      </w:r>
      <w:r w:rsidR="000437B7">
        <w:rPr>
          <w:rFonts w:ascii="Tahoma" w:hAnsi="Tahoma" w:cs="Tahoma"/>
          <w:sz w:val="20"/>
        </w:rPr>
        <w:t xml:space="preserve"> en verdere marges van de staffel</w:t>
      </w:r>
      <w:r>
        <w:rPr>
          <w:rFonts w:ascii="Tahoma" w:hAnsi="Tahoma" w:cs="Tahoma"/>
          <w:sz w:val="20"/>
        </w:rPr>
        <w:t xml:space="preserve">. </w:t>
      </w:r>
      <w:r w:rsidR="000437B7">
        <w:rPr>
          <w:rFonts w:ascii="Tahoma" w:hAnsi="Tahoma" w:cs="Tahoma"/>
          <w:sz w:val="20"/>
        </w:rPr>
        <w:t>De toekenning per gebouw, eettafel of omzet wordt n</w:t>
      </w:r>
      <w:r>
        <w:rPr>
          <w:rFonts w:ascii="Tahoma" w:hAnsi="Tahoma" w:cs="Tahoma"/>
          <w:sz w:val="20"/>
        </w:rPr>
        <w:t xml:space="preserve">iet altijd </w:t>
      </w:r>
      <w:r w:rsidR="000437B7">
        <w:rPr>
          <w:rFonts w:ascii="Tahoma" w:hAnsi="Tahoma" w:cs="Tahoma"/>
          <w:sz w:val="20"/>
        </w:rPr>
        <w:t>als gerechtvaardigd beschouwd en is lastiger</w:t>
      </w:r>
      <w:r>
        <w:rPr>
          <w:rFonts w:ascii="Tahoma" w:hAnsi="Tahoma" w:cs="Tahoma"/>
          <w:sz w:val="20"/>
        </w:rPr>
        <w:t xml:space="preserve"> te </w:t>
      </w:r>
      <w:r w:rsidR="000437B7">
        <w:rPr>
          <w:rFonts w:ascii="Tahoma" w:hAnsi="Tahoma" w:cs="Tahoma"/>
          <w:sz w:val="20"/>
        </w:rPr>
        <w:t>hanteren in plaats van alleen het criterium van ledenaantallen</w:t>
      </w:r>
      <w:r w:rsidR="002F389D">
        <w:rPr>
          <w:rFonts w:ascii="Tahoma" w:hAnsi="Tahoma" w:cs="Tahoma"/>
          <w:sz w:val="20"/>
        </w:rPr>
        <w:t>.</w:t>
      </w:r>
    </w:p>
    <w:p w:rsidR="00B60FD2" w:rsidRDefault="000437B7" w:rsidP="00B60FD2">
      <w:pPr>
        <w:rPr>
          <w:rFonts w:ascii="Tahoma" w:hAnsi="Tahoma" w:cs="Tahoma"/>
          <w:sz w:val="20"/>
        </w:rPr>
      </w:pPr>
      <w:r>
        <w:rPr>
          <w:rFonts w:ascii="Tahoma" w:hAnsi="Tahoma" w:cs="Tahoma"/>
          <w:sz w:val="20"/>
        </w:rPr>
        <w:t xml:space="preserve">4. </w:t>
      </w:r>
      <w:r w:rsidR="00666B1D">
        <w:rPr>
          <w:rFonts w:ascii="Tahoma" w:hAnsi="Tahoma" w:cs="Tahoma"/>
          <w:sz w:val="20"/>
        </w:rPr>
        <w:t xml:space="preserve">Voor sport- en cultuurverenigingen geldt een </w:t>
      </w:r>
      <w:r w:rsidR="002F389D">
        <w:rPr>
          <w:rFonts w:ascii="Tahoma" w:hAnsi="Tahoma" w:cs="Tahoma"/>
          <w:sz w:val="20"/>
        </w:rPr>
        <w:t>ander</w:t>
      </w:r>
      <w:r w:rsidR="00666B1D">
        <w:rPr>
          <w:rFonts w:ascii="Tahoma" w:hAnsi="Tahoma" w:cs="Tahoma"/>
          <w:sz w:val="20"/>
        </w:rPr>
        <w:t xml:space="preserve"> regime: </w:t>
      </w:r>
      <w:r w:rsidR="002F389D">
        <w:rPr>
          <w:rFonts w:ascii="Tahoma" w:hAnsi="Tahoma" w:cs="Tahoma"/>
          <w:sz w:val="20"/>
        </w:rPr>
        <w:t xml:space="preserve">zoveel mogelijk </w:t>
      </w:r>
      <w:r w:rsidR="00666B1D">
        <w:rPr>
          <w:rFonts w:ascii="Tahoma" w:hAnsi="Tahoma" w:cs="Tahoma"/>
          <w:sz w:val="20"/>
        </w:rPr>
        <w:t xml:space="preserve">de bestaande systematiek van verdeling binnen het Sport- en Cultuurcentrum met ondersteuning van de </w:t>
      </w:r>
      <w:r w:rsidR="004306FF">
        <w:rPr>
          <w:rFonts w:ascii="Tahoma" w:hAnsi="Tahoma" w:cs="Tahoma"/>
          <w:sz w:val="20"/>
        </w:rPr>
        <w:t>Stichting Sport Delft (</w:t>
      </w:r>
      <w:r w:rsidR="00666B1D">
        <w:rPr>
          <w:rFonts w:ascii="Tahoma" w:hAnsi="Tahoma" w:cs="Tahoma"/>
          <w:sz w:val="20"/>
        </w:rPr>
        <w:t>SSD</w:t>
      </w:r>
      <w:r w:rsidR="004306FF">
        <w:rPr>
          <w:rFonts w:ascii="Tahoma" w:hAnsi="Tahoma" w:cs="Tahoma"/>
          <w:sz w:val="20"/>
        </w:rPr>
        <w:t>)</w:t>
      </w:r>
      <w:r w:rsidR="00B60FD2">
        <w:rPr>
          <w:rFonts w:ascii="Tahoma" w:hAnsi="Tahoma" w:cs="Tahoma"/>
          <w:sz w:val="20"/>
        </w:rPr>
        <w:t>.</w:t>
      </w:r>
      <w:r w:rsidRPr="000437B7">
        <w:rPr>
          <w:rFonts w:ascii="Tahoma" w:hAnsi="Tahoma" w:cs="Tahoma"/>
          <w:sz w:val="20"/>
        </w:rPr>
        <w:t xml:space="preserve"> </w:t>
      </w:r>
      <w:r w:rsidR="00666B1D">
        <w:rPr>
          <w:rFonts w:ascii="Tahoma" w:hAnsi="Tahoma" w:cs="Tahoma"/>
          <w:sz w:val="20"/>
        </w:rPr>
        <w:t>A</w:t>
      </w:r>
      <w:r>
        <w:rPr>
          <w:rFonts w:ascii="Tahoma" w:hAnsi="Tahoma" w:cs="Tahoma"/>
          <w:sz w:val="20"/>
        </w:rPr>
        <w:t xml:space="preserve">an </w:t>
      </w:r>
      <w:r w:rsidR="00666B1D">
        <w:rPr>
          <w:rFonts w:ascii="Tahoma" w:hAnsi="Tahoma" w:cs="Tahoma"/>
          <w:sz w:val="20"/>
        </w:rPr>
        <w:t xml:space="preserve">dit overkoepelend sportorgaan </w:t>
      </w:r>
      <w:r>
        <w:rPr>
          <w:rFonts w:ascii="Tahoma" w:hAnsi="Tahoma" w:cs="Tahoma"/>
          <w:sz w:val="20"/>
        </w:rPr>
        <w:t>SS</w:t>
      </w:r>
      <w:r w:rsidR="00666B1D">
        <w:rPr>
          <w:rFonts w:ascii="Tahoma" w:hAnsi="Tahoma" w:cs="Tahoma"/>
          <w:sz w:val="20"/>
        </w:rPr>
        <w:t>D worden ook</w:t>
      </w:r>
      <w:r>
        <w:rPr>
          <w:rFonts w:ascii="Tahoma" w:hAnsi="Tahoma" w:cs="Tahoma"/>
          <w:sz w:val="20"/>
        </w:rPr>
        <w:t xml:space="preserve"> maanden toegekend.</w:t>
      </w:r>
    </w:p>
    <w:p w:rsidR="00B60FD2" w:rsidRDefault="00B60FD2" w:rsidP="00B60FD2">
      <w:pPr>
        <w:rPr>
          <w:rFonts w:ascii="Tahoma" w:hAnsi="Tahoma" w:cs="Tahoma"/>
          <w:sz w:val="20"/>
        </w:rPr>
      </w:pPr>
      <w:r>
        <w:rPr>
          <w:rFonts w:ascii="Tahoma" w:hAnsi="Tahoma" w:cs="Tahoma"/>
          <w:sz w:val="20"/>
        </w:rPr>
        <w:t xml:space="preserve">5. </w:t>
      </w:r>
      <w:r w:rsidR="00806DDE">
        <w:rPr>
          <w:rFonts w:ascii="Tahoma" w:hAnsi="Tahoma" w:cs="Tahoma"/>
          <w:sz w:val="20"/>
        </w:rPr>
        <w:t>Aan de systematiek van toekenning aan de studentprojecten is niets veranderd. Het C</w:t>
      </w:r>
      <w:r w:rsidR="002D35F8">
        <w:rPr>
          <w:rFonts w:ascii="Tahoma" w:hAnsi="Tahoma" w:cs="Tahoma"/>
          <w:sz w:val="20"/>
        </w:rPr>
        <w:t>ollege van Bestuur</w:t>
      </w:r>
      <w:r w:rsidR="00806DDE">
        <w:rPr>
          <w:rFonts w:ascii="Tahoma" w:hAnsi="Tahoma" w:cs="Tahoma"/>
          <w:sz w:val="20"/>
        </w:rPr>
        <w:t xml:space="preserve"> heeft een grote beleidsvrijheid in de toekenning per project en zal zich laten adviseren door de Stuurgroep D:DREAM, die een goed overzicht heeft op de lopende projecten.</w:t>
      </w:r>
    </w:p>
    <w:p w:rsidR="00806DDE" w:rsidRDefault="00B60FD2" w:rsidP="00806DDE">
      <w:pPr>
        <w:rPr>
          <w:rFonts w:ascii="Tahoma" w:hAnsi="Tahoma" w:cs="Tahoma"/>
          <w:sz w:val="20"/>
        </w:rPr>
      </w:pPr>
      <w:r>
        <w:rPr>
          <w:rFonts w:ascii="Tahoma" w:hAnsi="Tahoma" w:cs="Tahoma"/>
          <w:sz w:val="20"/>
        </w:rPr>
        <w:t xml:space="preserve">6. </w:t>
      </w:r>
      <w:r w:rsidR="008D22F1">
        <w:rPr>
          <w:rFonts w:ascii="Tahoma" w:hAnsi="Tahoma" w:cs="Tahoma"/>
          <w:sz w:val="20"/>
        </w:rPr>
        <w:t xml:space="preserve">Ook </w:t>
      </w:r>
      <w:r w:rsidR="002D35F8">
        <w:rPr>
          <w:rFonts w:ascii="Tahoma" w:hAnsi="Tahoma" w:cs="Tahoma"/>
          <w:sz w:val="20"/>
        </w:rPr>
        <w:t>bij box 6 ‘overig’ heeft het College van Bestuur</w:t>
      </w:r>
      <w:r w:rsidR="008D22F1">
        <w:rPr>
          <w:rFonts w:ascii="Tahoma" w:hAnsi="Tahoma" w:cs="Tahoma"/>
          <w:sz w:val="20"/>
        </w:rPr>
        <w:t xml:space="preserve"> een grote beleidsvrijheid in de toekenning per vereniging, project of organisatie. Ook zal het maximum aantal fulltime bestuurders per aanvrager door het C</w:t>
      </w:r>
      <w:r w:rsidR="002D35F8">
        <w:rPr>
          <w:rFonts w:ascii="Tahoma" w:hAnsi="Tahoma" w:cs="Tahoma"/>
          <w:sz w:val="20"/>
        </w:rPr>
        <w:t>ollege van Bestuur</w:t>
      </w:r>
      <w:r w:rsidR="008D22F1">
        <w:rPr>
          <w:rFonts w:ascii="Tahoma" w:hAnsi="Tahoma" w:cs="Tahoma"/>
          <w:sz w:val="20"/>
        </w:rPr>
        <w:t xml:space="preserve"> kunnen worden aangewezen. Zo zal er ruimte zijn voor zowel b</w:t>
      </w:r>
      <w:r>
        <w:rPr>
          <w:rFonts w:ascii="Tahoma" w:hAnsi="Tahoma" w:cs="Tahoma"/>
          <w:sz w:val="20"/>
        </w:rPr>
        <w:t>estaande</w:t>
      </w:r>
      <w:r w:rsidR="008D22F1">
        <w:rPr>
          <w:rFonts w:ascii="Tahoma" w:hAnsi="Tahoma" w:cs="Tahoma"/>
          <w:sz w:val="20"/>
        </w:rPr>
        <w:t xml:space="preserve"> belangen en activiteiten als voor</w:t>
      </w:r>
      <w:r w:rsidRPr="008D22F1">
        <w:rPr>
          <w:rFonts w:ascii="Tahoma" w:hAnsi="Tahoma" w:cs="Tahoma"/>
          <w:sz w:val="20"/>
        </w:rPr>
        <w:t xml:space="preserve"> n</w:t>
      </w:r>
      <w:r w:rsidR="008D22F1" w:rsidRPr="008D22F1">
        <w:rPr>
          <w:rFonts w:ascii="Tahoma" w:hAnsi="Tahoma" w:cs="Tahoma"/>
          <w:sz w:val="20"/>
        </w:rPr>
        <w:t xml:space="preserve">ieuwe verenigingen / </w:t>
      </w:r>
      <w:r w:rsidR="00806DDE">
        <w:rPr>
          <w:rFonts w:ascii="Tahoma" w:hAnsi="Tahoma" w:cs="Tahoma"/>
          <w:sz w:val="20"/>
        </w:rPr>
        <w:t>initiatieven gericht op bijvoorbeeld minderheidsgroepen of internationale studenten.</w:t>
      </w:r>
    </w:p>
    <w:p w:rsidR="004456BC" w:rsidRDefault="004456BC" w:rsidP="00806DDE">
      <w:pPr>
        <w:rPr>
          <w:rFonts w:ascii="Tahoma" w:hAnsi="Tahoma" w:cs="Tahoma"/>
          <w:sz w:val="20"/>
        </w:rPr>
      </w:pPr>
    </w:p>
    <w:p w:rsidR="0062316D" w:rsidRDefault="0062316D" w:rsidP="00806DDE">
      <w:pPr>
        <w:rPr>
          <w:rFonts w:ascii="Tahoma" w:hAnsi="Tahoma" w:cs="Tahoma"/>
          <w:b/>
          <w:sz w:val="20"/>
        </w:rPr>
      </w:pPr>
    </w:p>
    <w:p w:rsidR="0062316D" w:rsidRDefault="0062316D" w:rsidP="00806DDE">
      <w:pPr>
        <w:rPr>
          <w:rFonts w:ascii="Tahoma" w:hAnsi="Tahoma" w:cs="Tahoma"/>
          <w:b/>
          <w:sz w:val="20"/>
        </w:rPr>
      </w:pPr>
    </w:p>
    <w:p w:rsidR="00F11941" w:rsidRPr="00D3650E" w:rsidRDefault="00F11941" w:rsidP="00806DDE">
      <w:pPr>
        <w:rPr>
          <w:rFonts w:ascii="Tahoma" w:hAnsi="Tahoma" w:cs="Tahoma"/>
          <w:b/>
          <w:sz w:val="20"/>
        </w:rPr>
      </w:pPr>
      <w:r w:rsidRPr="00D3650E">
        <w:rPr>
          <w:rFonts w:ascii="Tahoma" w:hAnsi="Tahoma" w:cs="Tahoma"/>
          <w:b/>
          <w:sz w:val="20"/>
        </w:rPr>
        <w:lastRenderedPageBreak/>
        <w:t>Artikel 24</w:t>
      </w:r>
    </w:p>
    <w:p w:rsidR="00F11941" w:rsidRPr="008D22F1" w:rsidRDefault="00F11941" w:rsidP="00806DDE">
      <w:pPr>
        <w:rPr>
          <w:rFonts w:ascii="Tahoma" w:hAnsi="Tahoma" w:cs="Tahoma"/>
        </w:rPr>
      </w:pPr>
      <w:r>
        <w:rPr>
          <w:rFonts w:ascii="Tahoma" w:hAnsi="Tahoma" w:cs="Tahoma"/>
          <w:sz w:val="20"/>
        </w:rPr>
        <w:t>Dit artikel betreft de bekendmaking van de erkende verenigingen of organisaties en de toegekende bestuurs- of commissiemaanden middels de website. Voorheen werd dit de Garantiemaandenlijst genoemd.</w:t>
      </w:r>
    </w:p>
    <w:p w:rsidR="00B60FD2" w:rsidRPr="00EF6607" w:rsidRDefault="00B60FD2" w:rsidP="00EF6607">
      <w:pPr>
        <w:rPr>
          <w:rFonts w:ascii="Tahoma" w:hAnsi="Tahoma" w:cs="Tahoma"/>
          <w:sz w:val="20"/>
        </w:rPr>
      </w:pPr>
    </w:p>
    <w:p w:rsidR="00FC2303" w:rsidRPr="001E04F8" w:rsidRDefault="00FC2303" w:rsidP="00FC2303">
      <w:pPr>
        <w:rPr>
          <w:rFonts w:ascii="Tahoma" w:hAnsi="Tahoma" w:cs="Tahoma"/>
          <w:b/>
          <w:sz w:val="20"/>
        </w:rPr>
      </w:pPr>
      <w:r>
        <w:rPr>
          <w:rFonts w:ascii="Tahoma" w:hAnsi="Tahoma" w:cs="Tahoma"/>
          <w:b/>
          <w:sz w:val="20"/>
        </w:rPr>
        <w:t xml:space="preserve">§ 2 </w:t>
      </w:r>
      <w:r w:rsidR="00F11941">
        <w:rPr>
          <w:rFonts w:ascii="Tahoma" w:hAnsi="Tahoma" w:cs="Tahoma"/>
          <w:b/>
          <w:sz w:val="20"/>
        </w:rPr>
        <w:t>I</w:t>
      </w:r>
      <w:r>
        <w:rPr>
          <w:rFonts w:ascii="Tahoma" w:hAnsi="Tahoma" w:cs="Tahoma"/>
          <w:b/>
          <w:sz w:val="20"/>
        </w:rPr>
        <w:t>ndividuele aanvraag</w:t>
      </w:r>
    </w:p>
    <w:p w:rsidR="00FC2303" w:rsidRDefault="00FC2303" w:rsidP="00287E28">
      <w:pPr>
        <w:pStyle w:val="Kop6"/>
        <w:rPr>
          <w:rFonts w:ascii="Tahoma" w:hAnsi="Tahoma" w:cs="Tahoma"/>
        </w:rPr>
      </w:pPr>
    </w:p>
    <w:p w:rsidR="00287E28" w:rsidRPr="00123345" w:rsidRDefault="00FC747F" w:rsidP="00287E28">
      <w:pPr>
        <w:pStyle w:val="Kop6"/>
        <w:rPr>
          <w:rFonts w:ascii="Tahoma" w:hAnsi="Tahoma" w:cs="Tahoma"/>
        </w:rPr>
      </w:pPr>
      <w:r>
        <w:rPr>
          <w:rFonts w:ascii="Tahoma" w:hAnsi="Tahoma" w:cs="Tahoma"/>
        </w:rPr>
        <w:t>Artikel 2</w:t>
      </w:r>
      <w:r w:rsidR="00FC2303">
        <w:rPr>
          <w:rFonts w:ascii="Tahoma" w:hAnsi="Tahoma" w:cs="Tahoma"/>
        </w:rPr>
        <w:t>5</w:t>
      </w:r>
    </w:p>
    <w:p w:rsidR="00287E28" w:rsidRDefault="00287E28" w:rsidP="007F2EA9">
      <w:pPr>
        <w:rPr>
          <w:rFonts w:ascii="Tahoma" w:hAnsi="Tahoma" w:cs="Tahoma"/>
          <w:sz w:val="20"/>
        </w:rPr>
      </w:pPr>
      <w:r w:rsidRPr="00123345">
        <w:rPr>
          <w:rFonts w:ascii="Tahoma" w:hAnsi="Tahoma" w:cs="Tahoma"/>
          <w:sz w:val="20"/>
        </w:rPr>
        <w:t>Dit artikel</w:t>
      </w:r>
      <w:r w:rsidRPr="009A66FE">
        <w:rPr>
          <w:rFonts w:ascii="Tahoma" w:hAnsi="Tahoma" w:cs="Tahoma"/>
          <w:sz w:val="20"/>
        </w:rPr>
        <w:t xml:space="preserve"> geeft een beschrijving van de te volgen procedure</w:t>
      </w:r>
      <w:r w:rsidR="005878F3">
        <w:rPr>
          <w:rFonts w:ascii="Tahoma" w:hAnsi="Tahoma" w:cs="Tahoma"/>
          <w:sz w:val="20"/>
        </w:rPr>
        <w:t xml:space="preserve"> omtrent het melden en</w:t>
      </w:r>
      <w:r w:rsidRPr="009A66FE">
        <w:rPr>
          <w:rFonts w:ascii="Tahoma" w:hAnsi="Tahoma" w:cs="Tahoma"/>
          <w:sz w:val="20"/>
        </w:rPr>
        <w:t xml:space="preserve"> het indienen van een aanvraag tot </w:t>
      </w:r>
      <w:r w:rsidR="005878F3">
        <w:rPr>
          <w:rFonts w:ascii="Tahoma" w:hAnsi="Tahoma" w:cs="Tahoma"/>
          <w:sz w:val="20"/>
        </w:rPr>
        <w:t xml:space="preserve">erkenning van vertraging. </w:t>
      </w:r>
      <w:r w:rsidR="006322C3">
        <w:rPr>
          <w:rFonts w:ascii="Tahoma" w:hAnsi="Tahoma" w:cs="Tahoma"/>
          <w:sz w:val="20"/>
        </w:rPr>
        <w:t>De uiterste termijn hiervoor is afhankelijk van de periode waarin de student met de bestuurlijke activiteit aanvangt.</w:t>
      </w:r>
    </w:p>
    <w:p w:rsidR="005878F3" w:rsidRDefault="005878F3" w:rsidP="007F2EA9">
      <w:pPr>
        <w:rPr>
          <w:rFonts w:ascii="Tahoma" w:hAnsi="Tahoma" w:cs="Tahoma"/>
          <w:b/>
          <w:sz w:val="20"/>
        </w:rPr>
      </w:pPr>
    </w:p>
    <w:p w:rsidR="007F2EA9" w:rsidRPr="00113AD4" w:rsidRDefault="007F2EA9" w:rsidP="007F2EA9">
      <w:pPr>
        <w:rPr>
          <w:rFonts w:ascii="Tahoma" w:hAnsi="Tahoma" w:cs="Tahoma"/>
          <w:b/>
          <w:sz w:val="20"/>
        </w:rPr>
      </w:pPr>
      <w:r w:rsidRPr="00113AD4">
        <w:rPr>
          <w:rFonts w:ascii="Tahoma" w:hAnsi="Tahoma" w:cs="Tahoma"/>
          <w:b/>
          <w:sz w:val="20"/>
        </w:rPr>
        <w:t>Artikel</w:t>
      </w:r>
      <w:r w:rsidR="00FC747F">
        <w:rPr>
          <w:rFonts w:ascii="Tahoma" w:hAnsi="Tahoma" w:cs="Tahoma"/>
          <w:b/>
          <w:sz w:val="20"/>
        </w:rPr>
        <w:t xml:space="preserve"> 2</w:t>
      </w:r>
      <w:r w:rsidR="00FC2303">
        <w:rPr>
          <w:rFonts w:ascii="Tahoma" w:hAnsi="Tahoma" w:cs="Tahoma"/>
          <w:b/>
          <w:sz w:val="20"/>
        </w:rPr>
        <w:t>6</w:t>
      </w:r>
      <w:r w:rsidR="003A7757">
        <w:rPr>
          <w:rStyle w:val="Voetnootmarkering"/>
          <w:rFonts w:ascii="Tahoma" w:hAnsi="Tahoma"/>
          <w:b/>
          <w:sz w:val="20"/>
        </w:rPr>
        <w:footnoteReference w:id="2"/>
      </w:r>
    </w:p>
    <w:p w:rsidR="007F2EA9" w:rsidRPr="009A66FE" w:rsidRDefault="007F2EA9" w:rsidP="007F2EA9">
      <w:pPr>
        <w:rPr>
          <w:rFonts w:ascii="Tahoma" w:hAnsi="Tahoma" w:cs="Tahoma"/>
          <w:sz w:val="20"/>
        </w:rPr>
      </w:pPr>
      <w:r w:rsidRPr="009A66FE">
        <w:rPr>
          <w:rFonts w:ascii="Tahoma" w:hAnsi="Tahoma" w:cs="Tahoma"/>
          <w:sz w:val="20"/>
        </w:rPr>
        <w:t xml:space="preserve">Het verrichten van een bestuurlijke activiteit is van groot belang voor de toekomstige loopbaan van de student en wordt van de zijde van de TU Delft dan ook zoveel mogelijk gestimuleerd. Desalniettemin dient te worden gewaakt tegen het al te lichtvaardig accepteren van een bestuurlijke functie. De </w:t>
      </w:r>
      <w:r w:rsidR="00287E28">
        <w:rPr>
          <w:rFonts w:ascii="Tahoma" w:hAnsi="Tahoma" w:cs="Tahoma"/>
          <w:sz w:val="20"/>
        </w:rPr>
        <w:t xml:space="preserve">studiepunteneis </w:t>
      </w:r>
      <w:r>
        <w:rPr>
          <w:rFonts w:ascii="Tahoma" w:hAnsi="Tahoma" w:cs="Tahoma"/>
          <w:sz w:val="20"/>
        </w:rPr>
        <w:t>en de erkenning van bestuurlijke activiteiten in een bepaalde studiejaar</w:t>
      </w:r>
      <w:r w:rsidRPr="009A66FE">
        <w:rPr>
          <w:rFonts w:ascii="Tahoma" w:hAnsi="Tahoma" w:cs="Tahoma"/>
          <w:sz w:val="20"/>
        </w:rPr>
        <w:t xml:space="preserve"> is een minimale waarborg dat van enige studievoortgang kan worden uitgegaan.</w:t>
      </w:r>
      <w:r w:rsidR="00971D70">
        <w:rPr>
          <w:rFonts w:ascii="Tahoma" w:hAnsi="Tahoma" w:cs="Tahoma"/>
          <w:sz w:val="20"/>
        </w:rPr>
        <w:t xml:space="preserve"> Het verrichten van bestuurlijke activiteiten in het eerste studiejaar wordt niet erkend.</w:t>
      </w:r>
    </w:p>
    <w:p w:rsidR="00E178FC" w:rsidRDefault="00E178FC" w:rsidP="00E178FC">
      <w:pPr>
        <w:rPr>
          <w:rFonts w:ascii="Tahoma" w:hAnsi="Tahoma" w:cs="Tahoma"/>
          <w:sz w:val="20"/>
        </w:rPr>
      </w:pPr>
    </w:p>
    <w:p w:rsidR="007F2EA9" w:rsidRDefault="00971D70" w:rsidP="007F2EA9">
      <w:pPr>
        <w:rPr>
          <w:rFonts w:ascii="Tahoma" w:hAnsi="Tahoma" w:cs="Tahoma"/>
          <w:sz w:val="20"/>
        </w:rPr>
      </w:pPr>
      <w:r>
        <w:rPr>
          <w:rFonts w:ascii="Tahoma" w:hAnsi="Tahoma" w:cs="Tahoma"/>
          <w:sz w:val="20"/>
        </w:rPr>
        <w:t>Blijkens het derde lid dienen de in dit artikel</w:t>
      </w:r>
      <w:r w:rsidR="00E178FC">
        <w:rPr>
          <w:rFonts w:ascii="Tahoma" w:hAnsi="Tahoma" w:cs="Tahoma"/>
          <w:sz w:val="20"/>
        </w:rPr>
        <w:t xml:space="preserve"> </w:t>
      </w:r>
      <w:r w:rsidR="007F2EA9" w:rsidRPr="00113AD4">
        <w:rPr>
          <w:rFonts w:ascii="Tahoma" w:hAnsi="Tahoma" w:cs="Tahoma"/>
          <w:sz w:val="20"/>
        </w:rPr>
        <w:t xml:space="preserve">vereiste studiepunten afkomstig te zijn uit de </w:t>
      </w:r>
      <w:r>
        <w:rPr>
          <w:rFonts w:ascii="Tahoma" w:hAnsi="Tahoma" w:cs="Tahoma"/>
          <w:sz w:val="20"/>
        </w:rPr>
        <w:t xml:space="preserve">huidige </w:t>
      </w:r>
      <w:r w:rsidR="007F2EA9" w:rsidRPr="00113AD4">
        <w:rPr>
          <w:rFonts w:ascii="Tahoma" w:hAnsi="Tahoma" w:cs="Tahoma"/>
          <w:sz w:val="20"/>
        </w:rPr>
        <w:t>opleiding</w:t>
      </w:r>
      <w:r>
        <w:rPr>
          <w:rFonts w:ascii="Tahoma" w:hAnsi="Tahoma" w:cs="Tahoma"/>
          <w:sz w:val="20"/>
        </w:rPr>
        <w:t>.</w:t>
      </w:r>
      <w:r w:rsidR="007F2EA9" w:rsidRPr="00113AD4">
        <w:rPr>
          <w:rFonts w:ascii="Tahoma" w:hAnsi="Tahoma" w:cs="Tahoma"/>
          <w:sz w:val="20"/>
        </w:rPr>
        <w:t xml:space="preserve"> Studiepunten die in een eerdere </w:t>
      </w:r>
      <w:r>
        <w:rPr>
          <w:rFonts w:ascii="Tahoma" w:hAnsi="Tahoma" w:cs="Tahoma"/>
          <w:sz w:val="20"/>
        </w:rPr>
        <w:t xml:space="preserve">of andere </w:t>
      </w:r>
      <w:r w:rsidR="007F2EA9" w:rsidRPr="00113AD4">
        <w:rPr>
          <w:rFonts w:ascii="Tahoma" w:hAnsi="Tahoma" w:cs="Tahoma"/>
          <w:sz w:val="20"/>
        </w:rPr>
        <w:t>opleiding zijn behaald (binnen of buiten de TU Delft) worden niet erkend.</w:t>
      </w:r>
    </w:p>
    <w:p w:rsidR="00484A88" w:rsidRDefault="00484A88" w:rsidP="007F2EA9">
      <w:pPr>
        <w:rPr>
          <w:rFonts w:ascii="Tahoma" w:hAnsi="Tahoma" w:cs="Tahoma"/>
          <w:sz w:val="20"/>
        </w:rPr>
      </w:pPr>
    </w:p>
    <w:p w:rsidR="005D5BF2" w:rsidRDefault="00971D70" w:rsidP="00484A88">
      <w:pPr>
        <w:rPr>
          <w:rFonts w:ascii="Tahoma" w:hAnsi="Tahoma" w:cs="Tahoma"/>
          <w:sz w:val="20"/>
        </w:rPr>
      </w:pPr>
      <w:r>
        <w:rPr>
          <w:rFonts w:ascii="Tahoma" w:hAnsi="Tahoma" w:cs="Tahoma"/>
          <w:sz w:val="20"/>
        </w:rPr>
        <w:t xml:space="preserve">Het schema in </w:t>
      </w:r>
      <w:r w:rsidR="00484A88">
        <w:rPr>
          <w:rFonts w:ascii="Tahoma" w:hAnsi="Tahoma" w:cs="Tahoma"/>
          <w:sz w:val="20"/>
        </w:rPr>
        <w:t xml:space="preserve">het vierde lid </w:t>
      </w:r>
      <w:r>
        <w:rPr>
          <w:rFonts w:ascii="Tahoma" w:hAnsi="Tahoma" w:cs="Tahoma"/>
          <w:sz w:val="20"/>
        </w:rPr>
        <w:t xml:space="preserve">geeft weer </w:t>
      </w:r>
      <w:r w:rsidR="00E71ECD">
        <w:rPr>
          <w:rFonts w:ascii="Tahoma" w:hAnsi="Tahoma" w:cs="Tahoma"/>
          <w:sz w:val="20"/>
        </w:rPr>
        <w:t>welke studiepunten minimaal behaald moeten zijn</w:t>
      </w:r>
      <w:r>
        <w:rPr>
          <w:rFonts w:ascii="Tahoma" w:hAnsi="Tahoma" w:cs="Tahoma"/>
          <w:sz w:val="20"/>
        </w:rPr>
        <w:t xml:space="preserve"> </w:t>
      </w:r>
      <w:r w:rsidR="00484A88">
        <w:rPr>
          <w:rFonts w:ascii="Tahoma" w:hAnsi="Tahoma" w:cs="Tahoma"/>
          <w:sz w:val="20"/>
        </w:rPr>
        <w:t xml:space="preserve">om voor erkenning op basis van deze regeling aanmerking te kunnen komen. </w:t>
      </w:r>
      <w:r>
        <w:rPr>
          <w:rFonts w:ascii="Tahoma" w:hAnsi="Tahoma" w:cs="Tahoma"/>
          <w:sz w:val="20"/>
        </w:rPr>
        <w:t xml:space="preserve">De periode waarin het moment van aanvang </w:t>
      </w:r>
      <w:r w:rsidR="00E71ECD">
        <w:rPr>
          <w:rFonts w:ascii="Tahoma" w:hAnsi="Tahoma" w:cs="Tahoma"/>
          <w:sz w:val="20"/>
        </w:rPr>
        <w:t>van de bestuurlijke activiteiten is</w:t>
      </w:r>
      <w:r w:rsidR="009B3921">
        <w:rPr>
          <w:rFonts w:ascii="Tahoma" w:hAnsi="Tahoma" w:cs="Tahoma"/>
          <w:sz w:val="20"/>
        </w:rPr>
        <w:t>, is bepalend</w:t>
      </w:r>
      <w:r w:rsidR="00E71ECD">
        <w:rPr>
          <w:rFonts w:ascii="Tahoma" w:hAnsi="Tahoma" w:cs="Tahoma"/>
          <w:sz w:val="20"/>
        </w:rPr>
        <w:t xml:space="preserve"> voor de </w:t>
      </w:r>
      <w:r w:rsidR="009B3921">
        <w:rPr>
          <w:rFonts w:ascii="Tahoma" w:hAnsi="Tahoma" w:cs="Tahoma"/>
          <w:sz w:val="20"/>
        </w:rPr>
        <w:t xml:space="preserve">peildatum </w:t>
      </w:r>
      <w:r w:rsidR="00E71ECD">
        <w:rPr>
          <w:rFonts w:ascii="Tahoma" w:hAnsi="Tahoma" w:cs="Tahoma"/>
          <w:sz w:val="20"/>
        </w:rPr>
        <w:t>(</w:t>
      </w:r>
      <w:r w:rsidR="009B3921">
        <w:rPr>
          <w:rFonts w:ascii="Tahoma" w:hAnsi="Tahoma" w:cs="Tahoma"/>
          <w:sz w:val="20"/>
        </w:rPr>
        <w:t xml:space="preserve">1 september of 1 april </w:t>
      </w:r>
      <w:r w:rsidR="00E71ECD">
        <w:rPr>
          <w:rFonts w:ascii="Tahoma" w:hAnsi="Tahoma" w:cs="Tahoma"/>
          <w:sz w:val="20"/>
        </w:rPr>
        <w:t>van dat studiejaar) en de daarbij behorende studiepunten eis.</w:t>
      </w:r>
    </w:p>
    <w:p w:rsidR="009B3921" w:rsidRDefault="009B3921" w:rsidP="00484A88">
      <w:pPr>
        <w:rPr>
          <w:rFonts w:ascii="Tahoma" w:hAnsi="Tahoma" w:cs="Tahoma"/>
          <w:sz w:val="20"/>
        </w:rPr>
      </w:pPr>
    </w:p>
    <w:p w:rsidR="00D0140E" w:rsidRDefault="00D0140E" w:rsidP="00484A88">
      <w:pPr>
        <w:rPr>
          <w:rFonts w:ascii="Tahoma" w:hAnsi="Tahoma" w:cs="Tahoma"/>
          <w:sz w:val="20"/>
        </w:rPr>
      </w:pPr>
      <w:r>
        <w:rPr>
          <w:rFonts w:ascii="Tahoma" w:hAnsi="Tahoma" w:cs="Tahoma"/>
          <w:sz w:val="20"/>
        </w:rPr>
        <w:t>In het vijfde studiejaar, bijv</w:t>
      </w:r>
      <w:r w:rsidR="00AE39C6">
        <w:rPr>
          <w:rFonts w:ascii="Tahoma" w:hAnsi="Tahoma" w:cs="Tahoma"/>
          <w:sz w:val="20"/>
        </w:rPr>
        <w:t>oorbeeld</w:t>
      </w:r>
      <w:r>
        <w:rPr>
          <w:rFonts w:ascii="Tahoma" w:hAnsi="Tahoma" w:cs="Tahoma"/>
          <w:sz w:val="20"/>
        </w:rPr>
        <w:t xml:space="preserve"> het tweede masterjaar </w:t>
      </w:r>
      <w:r w:rsidR="003F45C6">
        <w:rPr>
          <w:rFonts w:ascii="Tahoma" w:hAnsi="Tahoma" w:cs="Tahoma"/>
          <w:sz w:val="20"/>
        </w:rPr>
        <w:t>dan wel</w:t>
      </w:r>
      <w:r>
        <w:rPr>
          <w:rFonts w:ascii="Tahoma" w:hAnsi="Tahoma" w:cs="Tahoma"/>
          <w:sz w:val="20"/>
        </w:rPr>
        <w:t xml:space="preserve"> het eerste masterjaar wanneer de student vier jaar over de bacheloropleiding heeft gedaan, dient</w:t>
      </w:r>
      <w:r w:rsidR="005D5BF2">
        <w:rPr>
          <w:rFonts w:ascii="Tahoma" w:hAnsi="Tahoma" w:cs="Tahoma"/>
          <w:sz w:val="20"/>
        </w:rPr>
        <w:t xml:space="preserve"> blijkens het </w:t>
      </w:r>
      <w:r w:rsidR="00E71ECD">
        <w:rPr>
          <w:rFonts w:ascii="Tahoma" w:hAnsi="Tahoma" w:cs="Tahoma"/>
          <w:sz w:val="20"/>
        </w:rPr>
        <w:t>vijf</w:t>
      </w:r>
      <w:r w:rsidR="005D5BF2">
        <w:rPr>
          <w:rFonts w:ascii="Tahoma" w:hAnsi="Tahoma" w:cs="Tahoma"/>
          <w:sz w:val="20"/>
        </w:rPr>
        <w:t>de lid</w:t>
      </w:r>
      <w:r>
        <w:rPr>
          <w:rFonts w:ascii="Tahoma" w:hAnsi="Tahoma" w:cs="Tahoma"/>
          <w:sz w:val="20"/>
        </w:rPr>
        <w:t xml:space="preserve"> de bacheloropleiding met goed gevolg te zijn afgerond</w:t>
      </w:r>
      <w:r w:rsidR="005D5BF2">
        <w:rPr>
          <w:rFonts w:ascii="Tahoma" w:hAnsi="Tahoma" w:cs="Tahoma"/>
          <w:sz w:val="20"/>
        </w:rPr>
        <w:t xml:space="preserve"> als voorwaarde om voor erkenning in aanmerking te kunnen komen</w:t>
      </w:r>
      <w:r>
        <w:rPr>
          <w:rFonts w:ascii="Tahoma" w:hAnsi="Tahoma" w:cs="Tahoma"/>
          <w:sz w:val="20"/>
        </w:rPr>
        <w:t>.</w:t>
      </w:r>
    </w:p>
    <w:p w:rsidR="00E178FC" w:rsidRDefault="00E178FC" w:rsidP="007F2EA9">
      <w:pPr>
        <w:rPr>
          <w:rFonts w:ascii="Tahoma" w:hAnsi="Tahoma" w:cs="Tahoma"/>
          <w:sz w:val="20"/>
        </w:rPr>
      </w:pPr>
    </w:p>
    <w:p w:rsidR="00D849C7" w:rsidRDefault="00D849C7" w:rsidP="007F2EA9">
      <w:pPr>
        <w:rPr>
          <w:rFonts w:ascii="Tahoma" w:hAnsi="Tahoma" w:cs="Tahoma"/>
          <w:sz w:val="20"/>
        </w:rPr>
      </w:pPr>
      <w:r>
        <w:rPr>
          <w:rFonts w:ascii="Tahoma" w:hAnsi="Tahoma" w:cs="Tahoma"/>
          <w:sz w:val="20"/>
        </w:rPr>
        <w:t>Het ligt in de rede om wanneer eerder reeds sprake is geweest van erkende studievertraging voor dezelfde opleiding, hier bij de beslissing op de aanvraag rekening mee te houden.</w:t>
      </w:r>
    </w:p>
    <w:p w:rsidR="00D849C7" w:rsidRDefault="00D849C7" w:rsidP="007F2EA9">
      <w:pPr>
        <w:rPr>
          <w:rFonts w:ascii="Tahoma" w:hAnsi="Tahoma" w:cs="Tahoma"/>
          <w:sz w:val="20"/>
        </w:rPr>
      </w:pPr>
    </w:p>
    <w:p w:rsidR="00F6267C" w:rsidRDefault="00484A88" w:rsidP="007F2EA9">
      <w:pPr>
        <w:rPr>
          <w:rFonts w:ascii="Tahoma" w:hAnsi="Tahoma" w:cs="Tahoma"/>
          <w:sz w:val="20"/>
        </w:rPr>
      </w:pPr>
      <w:r>
        <w:rPr>
          <w:rFonts w:ascii="Tahoma" w:hAnsi="Tahoma" w:cs="Tahoma"/>
          <w:sz w:val="20"/>
        </w:rPr>
        <w:t xml:space="preserve">De student kan </w:t>
      </w:r>
      <w:r w:rsidR="005D5BF2">
        <w:rPr>
          <w:rFonts w:ascii="Tahoma" w:hAnsi="Tahoma" w:cs="Tahoma"/>
          <w:sz w:val="20"/>
        </w:rPr>
        <w:t xml:space="preserve">volgens lid </w:t>
      </w:r>
      <w:r w:rsidR="005716C4">
        <w:rPr>
          <w:rFonts w:ascii="Tahoma" w:hAnsi="Tahoma" w:cs="Tahoma"/>
          <w:sz w:val="20"/>
        </w:rPr>
        <w:t>7</w:t>
      </w:r>
      <w:r w:rsidR="00D0140E">
        <w:rPr>
          <w:rFonts w:ascii="Tahoma" w:hAnsi="Tahoma" w:cs="Tahoma"/>
          <w:sz w:val="20"/>
        </w:rPr>
        <w:t xml:space="preserve"> </w:t>
      </w:r>
      <w:r>
        <w:rPr>
          <w:rFonts w:ascii="Tahoma" w:hAnsi="Tahoma" w:cs="Tahoma"/>
          <w:sz w:val="20"/>
        </w:rPr>
        <w:t xml:space="preserve">maximaal </w:t>
      </w:r>
      <w:r w:rsidR="00255B32">
        <w:rPr>
          <w:rFonts w:ascii="Tahoma" w:hAnsi="Tahoma" w:cs="Tahoma"/>
          <w:sz w:val="20"/>
        </w:rPr>
        <w:t xml:space="preserve">10 maanden financiële ondersteuning (bestuursmaanden of commissiemaanden) </w:t>
      </w:r>
      <w:r>
        <w:rPr>
          <w:rFonts w:ascii="Tahoma" w:hAnsi="Tahoma" w:cs="Tahoma"/>
          <w:sz w:val="20"/>
        </w:rPr>
        <w:t>ontvangen voor het verrichten van een bestuurlijke activiteit</w:t>
      </w:r>
      <w:r w:rsidR="005D5BF2">
        <w:rPr>
          <w:rFonts w:ascii="Tahoma" w:hAnsi="Tahoma" w:cs="Tahoma"/>
          <w:sz w:val="20"/>
        </w:rPr>
        <w:t xml:space="preserve"> waarbij geldt dat in het tweede studiejaar de financiële ondersteuning beperkt is tot maximaal 4 maanden</w:t>
      </w:r>
      <w:r>
        <w:rPr>
          <w:rFonts w:ascii="Tahoma" w:hAnsi="Tahoma" w:cs="Tahoma"/>
          <w:sz w:val="20"/>
        </w:rPr>
        <w:t>. Een uitzondering hierop vormt de student</w:t>
      </w:r>
      <w:r w:rsidR="005D5BF2">
        <w:rPr>
          <w:rFonts w:ascii="Tahoma" w:hAnsi="Tahoma" w:cs="Tahoma"/>
          <w:sz w:val="20"/>
        </w:rPr>
        <w:t xml:space="preserve"> </w:t>
      </w:r>
      <w:r w:rsidR="00255B32">
        <w:rPr>
          <w:rFonts w:ascii="Tahoma" w:hAnsi="Tahoma" w:cs="Tahoma"/>
          <w:sz w:val="20"/>
        </w:rPr>
        <w:t xml:space="preserve">die een fulltime bestuurlijke activiteit verricht, deze kan </w:t>
      </w:r>
      <w:r w:rsidR="00260B84">
        <w:rPr>
          <w:rFonts w:ascii="Tahoma" w:hAnsi="Tahoma" w:cs="Tahoma"/>
          <w:sz w:val="20"/>
        </w:rPr>
        <w:t xml:space="preserve">vanaf het derde studiejaar </w:t>
      </w:r>
      <w:r w:rsidR="00255B32">
        <w:rPr>
          <w:rFonts w:ascii="Tahoma" w:hAnsi="Tahoma" w:cs="Tahoma"/>
          <w:sz w:val="20"/>
        </w:rPr>
        <w:t xml:space="preserve">maximaal 12 maanden financiële ondersteuning ontvangen. </w:t>
      </w:r>
      <w:r w:rsidR="004C00AF">
        <w:rPr>
          <w:rFonts w:ascii="Tahoma" w:hAnsi="Tahoma" w:cs="Tahoma"/>
          <w:sz w:val="20"/>
        </w:rPr>
        <w:t xml:space="preserve">In totaal kan een student </w:t>
      </w:r>
      <w:r w:rsidR="00255B32">
        <w:rPr>
          <w:rFonts w:ascii="Tahoma" w:hAnsi="Tahoma" w:cs="Tahoma"/>
          <w:sz w:val="20"/>
        </w:rPr>
        <w:t xml:space="preserve">gedurende de gehele periode van inschrijving </w:t>
      </w:r>
      <w:r w:rsidR="004C00AF">
        <w:rPr>
          <w:rFonts w:ascii="Tahoma" w:hAnsi="Tahoma" w:cs="Tahoma"/>
          <w:sz w:val="20"/>
        </w:rPr>
        <w:t xml:space="preserve">nimmer meer dan 12 maanden financiële ondersteuning </w:t>
      </w:r>
      <w:r w:rsidR="00255B32">
        <w:rPr>
          <w:rFonts w:ascii="Tahoma" w:hAnsi="Tahoma" w:cs="Tahoma"/>
          <w:sz w:val="20"/>
        </w:rPr>
        <w:t>ontvangen. Hier geldt een uitzondering op voor de student die</w:t>
      </w:r>
      <w:r w:rsidR="00260B84">
        <w:rPr>
          <w:rFonts w:ascii="Tahoma" w:hAnsi="Tahoma" w:cs="Tahoma"/>
          <w:sz w:val="20"/>
        </w:rPr>
        <w:t xml:space="preserve"> </w:t>
      </w:r>
      <w:r w:rsidR="002747DD">
        <w:rPr>
          <w:rFonts w:ascii="Tahoma" w:hAnsi="Tahoma" w:cs="Tahoma"/>
          <w:sz w:val="20"/>
        </w:rPr>
        <w:t>éé</w:t>
      </w:r>
      <w:r w:rsidR="00260B84">
        <w:rPr>
          <w:rFonts w:ascii="Tahoma" w:hAnsi="Tahoma" w:cs="Tahoma"/>
          <w:sz w:val="20"/>
        </w:rPr>
        <w:t>n bestuurlijke activiteit heeft verricht</w:t>
      </w:r>
      <w:r w:rsidR="002747DD">
        <w:rPr>
          <w:rFonts w:ascii="Tahoma" w:hAnsi="Tahoma" w:cs="Tahoma"/>
          <w:sz w:val="20"/>
        </w:rPr>
        <w:t xml:space="preserve"> </w:t>
      </w:r>
      <w:r w:rsidR="005A4E0E">
        <w:rPr>
          <w:rFonts w:ascii="Tahoma" w:hAnsi="Tahoma" w:cs="Tahoma"/>
          <w:sz w:val="20"/>
        </w:rPr>
        <w:t>waarvoor</w:t>
      </w:r>
      <w:r w:rsidR="002747DD">
        <w:rPr>
          <w:rFonts w:ascii="Tahoma" w:hAnsi="Tahoma" w:cs="Tahoma"/>
          <w:sz w:val="20"/>
        </w:rPr>
        <w:t xml:space="preserve"> </w:t>
      </w:r>
      <w:r w:rsidR="004C1283">
        <w:rPr>
          <w:rFonts w:ascii="Tahoma" w:hAnsi="Tahoma" w:cs="Tahoma"/>
          <w:sz w:val="20"/>
        </w:rPr>
        <w:t>minstens 10</w:t>
      </w:r>
      <w:r w:rsidR="002747DD">
        <w:rPr>
          <w:rFonts w:ascii="Tahoma" w:hAnsi="Tahoma" w:cs="Tahoma"/>
          <w:sz w:val="20"/>
        </w:rPr>
        <w:t xml:space="preserve"> </w:t>
      </w:r>
      <w:r w:rsidR="005A4E0E">
        <w:rPr>
          <w:rFonts w:ascii="Tahoma" w:hAnsi="Tahoma" w:cs="Tahoma"/>
          <w:sz w:val="20"/>
        </w:rPr>
        <w:t>bestuurs</w:t>
      </w:r>
      <w:r w:rsidR="002747DD">
        <w:rPr>
          <w:rFonts w:ascii="Tahoma" w:hAnsi="Tahoma" w:cs="Tahoma"/>
          <w:sz w:val="20"/>
        </w:rPr>
        <w:t>maanden</w:t>
      </w:r>
      <w:r w:rsidR="005A4E0E">
        <w:rPr>
          <w:rFonts w:ascii="Tahoma" w:hAnsi="Tahoma" w:cs="Tahoma"/>
          <w:sz w:val="20"/>
        </w:rPr>
        <w:t xml:space="preserve"> zijn toegekend</w:t>
      </w:r>
      <w:r w:rsidR="002747DD">
        <w:rPr>
          <w:rFonts w:ascii="Tahoma" w:hAnsi="Tahoma" w:cs="Tahoma"/>
          <w:sz w:val="20"/>
        </w:rPr>
        <w:t>;</w:t>
      </w:r>
      <w:r w:rsidR="00260B84">
        <w:rPr>
          <w:rFonts w:ascii="Tahoma" w:hAnsi="Tahoma" w:cs="Tahoma"/>
          <w:sz w:val="20"/>
        </w:rPr>
        <w:t xml:space="preserve"> deze kan in </w:t>
      </w:r>
      <w:r w:rsidR="002747DD">
        <w:rPr>
          <w:rFonts w:ascii="Tahoma" w:hAnsi="Tahoma" w:cs="Tahoma"/>
          <w:sz w:val="20"/>
        </w:rPr>
        <w:t xml:space="preserve">aanvulling op </w:t>
      </w:r>
      <w:r w:rsidR="004C1283">
        <w:rPr>
          <w:rFonts w:ascii="Tahoma" w:hAnsi="Tahoma" w:cs="Tahoma"/>
          <w:sz w:val="20"/>
        </w:rPr>
        <w:t xml:space="preserve">deze </w:t>
      </w:r>
      <w:r w:rsidR="000E5E4E">
        <w:rPr>
          <w:rFonts w:ascii="Tahoma" w:hAnsi="Tahoma" w:cs="Tahoma"/>
          <w:sz w:val="20"/>
        </w:rPr>
        <w:t>bestuurs</w:t>
      </w:r>
      <w:r w:rsidR="00260B84">
        <w:rPr>
          <w:rFonts w:ascii="Tahoma" w:hAnsi="Tahoma" w:cs="Tahoma"/>
          <w:sz w:val="20"/>
        </w:rPr>
        <w:t xml:space="preserve">maanden </w:t>
      </w:r>
      <w:r w:rsidR="002747DD">
        <w:rPr>
          <w:rFonts w:ascii="Tahoma" w:hAnsi="Tahoma" w:cs="Tahoma"/>
          <w:sz w:val="20"/>
        </w:rPr>
        <w:t xml:space="preserve">ook maximaal 6 commissiemaanden </w:t>
      </w:r>
      <w:r w:rsidR="00260B84">
        <w:rPr>
          <w:rFonts w:ascii="Tahoma" w:hAnsi="Tahoma" w:cs="Tahoma"/>
          <w:sz w:val="20"/>
        </w:rPr>
        <w:t>ontvangen</w:t>
      </w:r>
      <w:r w:rsidR="002747DD">
        <w:rPr>
          <w:rFonts w:ascii="Tahoma" w:hAnsi="Tahoma" w:cs="Tahoma"/>
          <w:sz w:val="20"/>
        </w:rPr>
        <w:t xml:space="preserve"> wanneer deze nog andere bestuurlijke activiteiten (heeft) verricht</w:t>
      </w:r>
      <w:r w:rsidR="00E71ECD">
        <w:rPr>
          <w:rFonts w:ascii="Tahoma" w:hAnsi="Tahoma" w:cs="Tahoma"/>
          <w:sz w:val="20"/>
        </w:rPr>
        <w:t xml:space="preserve">. </w:t>
      </w:r>
    </w:p>
    <w:p w:rsidR="007F2EA9" w:rsidRDefault="00260B84" w:rsidP="007F2EA9">
      <w:pPr>
        <w:rPr>
          <w:rFonts w:ascii="Tahoma" w:hAnsi="Tahoma" w:cs="Tahoma"/>
          <w:i/>
          <w:sz w:val="20"/>
        </w:rPr>
      </w:pPr>
      <w:r>
        <w:rPr>
          <w:rFonts w:ascii="Tahoma" w:hAnsi="Tahoma" w:cs="Tahoma"/>
          <w:sz w:val="20"/>
        </w:rPr>
        <w:t xml:space="preserve"> </w:t>
      </w:r>
    </w:p>
    <w:p w:rsidR="007F2EA9" w:rsidRPr="009A66FE" w:rsidRDefault="007F2EA9" w:rsidP="007F2EA9">
      <w:pPr>
        <w:pStyle w:val="Kop6"/>
        <w:rPr>
          <w:rFonts w:ascii="Tahoma" w:hAnsi="Tahoma" w:cs="Tahoma"/>
        </w:rPr>
      </w:pPr>
      <w:r w:rsidRPr="009A66FE">
        <w:rPr>
          <w:rFonts w:ascii="Tahoma" w:hAnsi="Tahoma" w:cs="Tahoma"/>
        </w:rPr>
        <w:t xml:space="preserve">Artikel </w:t>
      </w:r>
      <w:r w:rsidR="00FC2303">
        <w:rPr>
          <w:rFonts w:ascii="Tahoma" w:hAnsi="Tahoma" w:cs="Tahoma"/>
        </w:rPr>
        <w:t>27</w:t>
      </w:r>
    </w:p>
    <w:p w:rsidR="007F2EA9" w:rsidRPr="004C00AF" w:rsidRDefault="007F2EA9" w:rsidP="007F2EA9">
      <w:pPr>
        <w:rPr>
          <w:rFonts w:ascii="Tahoma" w:hAnsi="Tahoma" w:cs="Tahoma"/>
          <w:sz w:val="20"/>
        </w:rPr>
      </w:pPr>
      <w:r w:rsidRPr="004C00AF">
        <w:rPr>
          <w:rFonts w:ascii="Tahoma" w:hAnsi="Tahoma" w:cs="Tahoma"/>
          <w:sz w:val="20"/>
        </w:rPr>
        <w:t xml:space="preserve">Dit artikel regelt het tijdstip van uitbetaling van financiële ondersteuning. Het artikel komt erop neer dat uitbetaling van financiële ondersteuning ten gevolge van vertraging door een bestuurlijke activiteit </w:t>
      </w:r>
      <w:r w:rsidR="004C00AF" w:rsidRPr="004C00AF">
        <w:rPr>
          <w:rFonts w:ascii="Tahoma" w:hAnsi="Tahoma" w:cs="Tahoma"/>
          <w:sz w:val="20"/>
        </w:rPr>
        <w:t>na afloop van een studiejaar kan geschieden</w:t>
      </w:r>
      <w:r w:rsidR="004C00AF">
        <w:rPr>
          <w:rFonts w:ascii="Tahoma" w:hAnsi="Tahoma" w:cs="Tahoma"/>
          <w:sz w:val="20"/>
        </w:rPr>
        <w:t xml:space="preserve"> in maandelijkse termijnen</w:t>
      </w:r>
      <w:r w:rsidRPr="004C00AF">
        <w:rPr>
          <w:rFonts w:ascii="Tahoma" w:hAnsi="Tahoma" w:cs="Tahoma"/>
          <w:sz w:val="20"/>
        </w:rPr>
        <w:t xml:space="preserve">. </w:t>
      </w:r>
      <w:r w:rsidR="004C00AF">
        <w:rPr>
          <w:rFonts w:ascii="Tahoma" w:hAnsi="Tahoma" w:cs="Tahoma"/>
          <w:sz w:val="20"/>
        </w:rPr>
        <w:t xml:space="preserve">De student dient ten tijde van de uitbetaling ingeschreven te staan. </w:t>
      </w:r>
      <w:r w:rsidRPr="004C00AF">
        <w:rPr>
          <w:rFonts w:ascii="Tahoma" w:hAnsi="Tahoma" w:cs="Tahoma"/>
          <w:sz w:val="20"/>
        </w:rPr>
        <w:t>In de algemene toelichting is hierop reeds ingegaan.</w:t>
      </w:r>
    </w:p>
    <w:p w:rsidR="007F2EA9" w:rsidRPr="004C00AF" w:rsidRDefault="007F2EA9" w:rsidP="007F2EA9">
      <w:pPr>
        <w:rPr>
          <w:rFonts w:ascii="Tahoma" w:hAnsi="Tahoma" w:cs="Tahoma"/>
          <w:sz w:val="20"/>
        </w:rPr>
      </w:pPr>
    </w:p>
    <w:p w:rsidR="007F2EA9" w:rsidRPr="004C00AF" w:rsidRDefault="007F2EA9" w:rsidP="007F2EA9">
      <w:pPr>
        <w:rPr>
          <w:rFonts w:ascii="Tahoma" w:hAnsi="Tahoma" w:cs="Tahoma"/>
          <w:sz w:val="20"/>
        </w:rPr>
      </w:pPr>
      <w:r w:rsidRPr="004C00AF">
        <w:rPr>
          <w:rFonts w:ascii="Tahoma" w:hAnsi="Tahoma" w:cs="Tahoma"/>
          <w:sz w:val="20"/>
          <w:szCs w:val="19"/>
          <w:lang w:eastAsia="en-US"/>
        </w:rPr>
        <w:lastRenderedPageBreak/>
        <w:t>Uit de uitvoeringspraktijk is</w:t>
      </w:r>
      <w:r w:rsidR="004C00AF" w:rsidRPr="004C00AF">
        <w:rPr>
          <w:rFonts w:ascii="Tahoma" w:hAnsi="Tahoma" w:cs="Tahoma"/>
          <w:sz w:val="20"/>
          <w:szCs w:val="19"/>
          <w:lang w:eastAsia="en-US"/>
        </w:rPr>
        <w:t xml:space="preserve"> bekend dat de toekenning van financiële ondersteuning</w:t>
      </w:r>
      <w:r w:rsidRPr="004C00AF">
        <w:rPr>
          <w:rFonts w:ascii="Tahoma" w:hAnsi="Tahoma" w:cs="Tahoma"/>
          <w:sz w:val="20"/>
          <w:szCs w:val="19"/>
          <w:lang w:eastAsia="en-US"/>
        </w:rPr>
        <w:t xml:space="preserve"> in de vorm van maandelijkse termijnen tot een aanzienlijke administratieve last leidt. Om die reden is ervoor gekozen te bepalen dat commissiemaanden, die in de regel betrekking hebben op een geringe toekenning, in een bedrag ineens </w:t>
      </w:r>
      <w:r w:rsidR="004C00AF">
        <w:rPr>
          <w:rFonts w:ascii="Tahoma" w:hAnsi="Tahoma" w:cs="Tahoma"/>
          <w:sz w:val="20"/>
          <w:szCs w:val="19"/>
          <w:lang w:eastAsia="en-US"/>
        </w:rPr>
        <w:t xml:space="preserve">kunnen </w:t>
      </w:r>
      <w:r w:rsidRPr="004C00AF">
        <w:rPr>
          <w:rFonts w:ascii="Tahoma" w:hAnsi="Tahoma" w:cs="Tahoma"/>
          <w:sz w:val="20"/>
          <w:szCs w:val="19"/>
          <w:lang w:eastAsia="en-US"/>
        </w:rPr>
        <w:t xml:space="preserve">worden uitbetaald. De verplichting blijft bestaan dat de student ten tijde van de uitbetaling ingeschreven staat voor een opleiding aan de TU Delft. </w:t>
      </w:r>
    </w:p>
    <w:p w:rsidR="007F2EA9" w:rsidRPr="004C00AF" w:rsidRDefault="007F2EA9" w:rsidP="007F2EA9">
      <w:pPr>
        <w:rPr>
          <w:rFonts w:ascii="Tahoma" w:hAnsi="Tahoma" w:cs="Tahoma"/>
          <w:sz w:val="20"/>
        </w:rPr>
      </w:pPr>
    </w:p>
    <w:p w:rsidR="00FE4EA8" w:rsidRDefault="00FE4EA8" w:rsidP="007F2EA9">
      <w:pPr>
        <w:pStyle w:val="Kop6"/>
        <w:rPr>
          <w:rFonts w:ascii="Tahoma" w:hAnsi="Tahoma" w:cs="Tahoma"/>
        </w:rPr>
      </w:pPr>
      <w:r>
        <w:rPr>
          <w:rFonts w:ascii="Tahoma" w:hAnsi="Tahoma" w:cs="Tahoma"/>
        </w:rPr>
        <w:t>Hoofdstuk IV</w:t>
      </w:r>
    </w:p>
    <w:p w:rsidR="00FE4EA8" w:rsidRDefault="00FE4EA8" w:rsidP="007F2EA9">
      <w:pPr>
        <w:pStyle w:val="Kop6"/>
        <w:rPr>
          <w:rFonts w:ascii="Tahoma" w:hAnsi="Tahoma" w:cs="Tahoma"/>
        </w:rPr>
      </w:pPr>
    </w:p>
    <w:p w:rsidR="007F2EA9" w:rsidRPr="009A66FE" w:rsidRDefault="007F2EA9" w:rsidP="007F2EA9">
      <w:pPr>
        <w:pStyle w:val="Kop6"/>
        <w:rPr>
          <w:rFonts w:ascii="Tahoma" w:hAnsi="Tahoma" w:cs="Tahoma"/>
        </w:rPr>
      </w:pPr>
      <w:r>
        <w:rPr>
          <w:rFonts w:ascii="Tahoma" w:hAnsi="Tahoma" w:cs="Tahoma"/>
        </w:rPr>
        <w:t xml:space="preserve">Artikel </w:t>
      </w:r>
      <w:r w:rsidR="00FC2303">
        <w:rPr>
          <w:rFonts w:ascii="Tahoma" w:hAnsi="Tahoma" w:cs="Tahoma"/>
        </w:rPr>
        <w:t>28</w:t>
      </w:r>
    </w:p>
    <w:p w:rsidR="007F2EA9" w:rsidRPr="009A66FE" w:rsidRDefault="007F2EA9" w:rsidP="007F2EA9">
      <w:pPr>
        <w:rPr>
          <w:rFonts w:ascii="Tahoma" w:hAnsi="Tahoma" w:cs="Tahoma"/>
          <w:sz w:val="20"/>
        </w:rPr>
      </w:pPr>
      <w:r w:rsidRPr="009A66FE">
        <w:rPr>
          <w:rFonts w:ascii="Tahoma" w:hAnsi="Tahoma" w:cs="Tahoma"/>
          <w:sz w:val="20"/>
        </w:rPr>
        <w:t>De Regeling is een algemeen verbindend voorschrift gebaseerd op art. 7.51 WHW. Het College van Bestuur is vanzelfsprekend gehouden de Regeling na te komen en na te leven. Aldus bezien, zou geen mogelijkheid meer bestaan om van de Regeling af te wijken in het geval toepassing daarvan zou leiden tot een onevenredige hardheid of, zoals de Regeling aangeeft, een onbillijkheid van overwegende aard. De hardheidsclausule biedt voor die gevallen een mogelijkheid om inhoudelijk van de Regeling af te wijken en toch te komen tot een rechtvaardige oplossing.</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sidRPr="009A66FE">
        <w:rPr>
          <w:rFonts w:ascii="Tahoma" w:hAnsi="Tahoma" w:cs="Tahoma"/>
          <w:sz w:val="20"/>
        </w:rPr>
        <w:t xml:space="preserve">Tekst en strekking van het artikel indiceren dat een beroep op de hardheidsclausule slechts in zeer specifieke gevallen dient te worden gehonoreerd. </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sidRPr="009A66FE">
        <w:rPr>
          <w:rFonts w:ascii="Tahoma" w:hAnsi="Tahoma" w:cs="Tahoma"/>
          <w:sz w:val="20"/>
        </w:rPr>
        <w:t xml:space="preserve">De hardheidsclausule maakt het overigens niet mogelijk om af te wijken van wettelijke bepalingen van dwingende aard, zoals opgenomen in de WHW en WSF 2000. Het College van Bestuur dient deze bepalingen onverminderd na te komen en bieden derhalve geen ruimte om anders te beslissen (zie bv. CBHO 28 mei 2004, nr. </w:t>
      </w:r>
      <w:r w:rsidRPr="009A66FE">
        <w:rPr>
          <w:rFonts w:ascii="Tahoma" w:hAnsi="Tahoma" w:cs="Tahoma"/>
          <w:i/>
          <w:iCs/>
          <w:sz w:val="20"/>
        </w:rPr>
        <w:t>CBHO</w:t>
      </w:r>
      <w:r w:rsidRPr="009A66FE">
        <w:rPr>
          <w:rFonts w:ascii="Tahoma" w:hAnsi="Tahoma" w:cs="Tahoma"/>
          <w:sz w:val="20"/>
        </w:rPr>
        <w:t xml:space="preserve"> 2003/067).</w:t>
      </w:r>
    </w:p>
    <w:p w:rsidR="007F2EA9" w:rsidRPr="009A66FE" w:rsidRDefault="007F2EA9" w:rsidP="007F2EA9">
      <w:pPr>
        <w:rPr>
          <w:rFonts w:ascii="Tahoma" w:hAnsi="Tahoma" w:cs="Tahoma"/>
          <w:sz w:val="20"/>
        </w:rPr>
      </w:pPr>
    </w:p>
    <w:p w:rsidR="007F2EA9" w:rsidRPr="009A66FE" w:rsidRDefault="007F2EA9" w:rsidP="007F2EA9">
      <w:pPr>
        <w:rPr>
          <w:rFonts w:ascii="Tahoma" w:hAnsi="Tahoma" w:cs="Tahoma"/>
          <w:sz w:val="20"/>
        </w:rPr>
      </w:pPr>
      <w:r w:rsidRPr="009A66FE">
        <w:rPr>
          <w:rFonts w:ascii="Tahoma" w:hAnsi="Tahoma" w:cs="Tahoma"/>
          <w:sz w:val="20"/>
        </w:rPr>
        <w:t xml:space="preserve">Bij het voorgaande verdient opmerking dat in art. 7.51, tweede lid, aanhef en onder </w:t>
      </w:r>
      <w:r>
        <w:rPr>
          <w:rFonts w:ascii="Tahoma" w:hAnsi="Tahoma" w:cs="Tahoma"/>
          <w:sz w:val="20"/>
        </w:rPr>
        <w:t>h</w:t>
      </w:r>
      <w:r w:rsidRPr="009A66FE">
        <w:rPr>
          <w:rFonts w:ascii="Tahoma" w:hAnsi="Tahoma" w:cs="Tahoma"/>
          <w:sz w:val="20"/>
        </w:rPr>
        <w:t xml:space="preserve">, WHW eveneens een hardheidsclausule is opgenomen. Deze hardheidsclausule geeft de mogelijkheid om onder aanhaling van een andere bijzondere omstandigheid dan die in art. 7.51 WHW zijn genoemd te komen tot een toekenning van financiële ondersteuning. </w:t>
      </w:r>
    </w:p>
    <w:p w:rsidR="007F2EA9" w:rsidRPr="009A66FE" w:rsidRDefault="007F2EA9" w:rsidP="007F2EA9">
      <w:pPr>
        <w:rPr>
          <w:rFonts w:ascii="Tahoma" w:hAnsi="Tahoma" w:cs="Tahoma"/>
          <w:sz w:val="20"/>
        </w:rPr>
      </w:pPr>
    </w:p>
    <w:p w:rsidR="007F2EA9" w:rsidRPr="009A66FE" w:rsidRDefault="007F2EA9" w:rsidP="007F2EA9">
      <w:pPr>
        <w:pStyle w:val="Kop6"/>
        <w:rPr>
          <w:rFonts w:ascii="Tahoma" w:hAnsi="Tahoma" w:cs="Tahoma"/>
        </w:rPr>
      </w:pPr>
      <w:r w:rsidRPr="009A66FE">
        <w:rPr>
          <w:rFonts w:ascii="Tahoma" w:hAnsi="Tahoma" w:cs="Tahoma"/>
        </w:rPr>
        <w:t>Artikel</w:t>
      </w:r>
      <w:r w:rsidR="004C00AF">
        <w:rPr>
          <w:rFonts w:ascii="Tahoma" w:hAnsi="Tahoma" w:cs="Tahoma"/>
        </w:rPr>
        <w:t xml:space="preserve"> </w:t>
      </w:r>
      <w:r w:rsidR="00FC2303">
        <w:rPr>
          <w:rFonts w:ascii="Tahoma" w:hAnsi="Tahoma" w:cs="Tahoma"/>
        </w:rPr>
        <w:t>29</w:t>
      </w:r>
    </w:p>
    <w:p w:rsidR="00D724BE" w:rsidRDefault="00AE39C6" w:rsidP="007F2EA9">
      <w:pPr>
        <w:pStyle w:val="Kop6"/>
        <w:rPr>
          <w:rFonts w:ascii="Tahoma" w:hAnsi="Tahoma" w:cs="Tahoma"/>
          <w:b w:val="0"/>
          <w:bCs/>
        </w:rPr>
      </w:pPr>
      <w:r>
        <w:rPr>
          <w:rFonts w:ascii="Tahoma" w:hAnsi="Tahoma" w:cs="Tahoma"/>
          <w:b w:val="0"/>
          <w:bCs/>
        </w:rPr>
        <w:t>A</w:t>
      </w:r>
      <w:r w:rsidR="007F2EA9" w:rsidRPr="009A66FE">
        <w:rPr>
          <w:rFonts w:ascii="Tahoma" w:hAnsi="Tahoma" w:cs="Tahoma"/>
          <w:b w:val="0"/>
          <w:bCs/>
        </w:rPr>
        <w:t xml:space="preserve">rtikel </w:t>
      </w:r>
      <w:r w:rsidR="00371549">
        <w:rPr>
          <w:rFonts w:ascii="Tahoma" w:hAnsi="Tahoma" w:cs="Tahoma"/>
          <w:b w:val="0"/>
          <w:bCs/>
        </w:rPr>
        <w:t>29</w:t>
      </w:r>
      <w:r>
        <w:rPr>
          <w:rFonts w:ascii="Tahoma" w:hAnsi="Tahoma" w:cs="Tahoma"/>
          <w:b w:val="0"/>
          <w:bCs/>
        </w:rPr>
        <w:t xml:space="preserve"> </w:t>
      </w:r>
      <w:r w:rsidR="007F2EA9" w:rsidRPr="009A66FE">
        <w:rPr>
          <w:rFonts w:ascii="Tahoma" w:hAnsi="Tahoma" w:cs="Tahoma"/>
          <w:b w:val="0"/>
          <w:bCs/>
        </w:rPr>
        <w:t>regelt het overgangsrecht</w:t>
      </w:r>
      <w:r w:rsidR="007F2EA9">
        <w:rPr>
          <w:rFonts w:ascii="Tahoma" w:hAnsi="Tahoma" w:cs="Tahoma"/>
          <w:b w:val="0"/>
          <w:bCs/>
        </w:rPr>
        <w:t xml:space="preserve"> en bepaalt dat op aanvragen die betrekking hebben op studiejaren 201</w:t>
      </w:r>
      <w:r w:rsidR="00D724BE">
        <w:rPr>
          <w:rFonts w:ascii="Tahoma" w:hAnsi="Tahoma" w:cs="Tahoma"/>
          <w:b w:val="0"/>
          <w:bCs/>
        </w:rPr>
        <w:t>7/</w:t>
      </w:r>
      <w:r w:rsidR="007F2EA9">
        <w:rPr>
          <w:rFonts w:ascii="Tahoma" w:hAnsi="Tahoma" w:cs="Tahoma"/>
          <w:b w:val="0"/>
          <w:bCs/>
        </w:rPr>
        <w:t>201</w:t>
      </w:r>
      <w:r w:rsidR="00D724BE">
        <w:rPr>
          <w:rFonts w:ascii="Tahoma" w:hAnsi="Tahoma" w:cs="Tahoma"/>
          <w:b w:val="0"/>
          <w:bCs/>
        </w:rPr>
        <w:t>8</w:t>
      </w:r>
      <w:r w:rsidR="007F2EA9">
        <w:rPr>
          <w:rFonts w:ascii="Tahoma" w:hAnsi="Tahoma" w:cs="Tahoma"/>
          <w:b w:val="0"/>
          <w:bCs/>
        </w:rPr>
        <w:t xml:space="preserve"> of eerder de Regeling afstudeersteun studenten TU Delft van toepasing is</w:t>
      </w:r>
      <w:r w:rsidR="007F2EA9" w:rsidRPr="009A66FE">
        <w:rPr>
          <w:rFonts w:ascii="Tahoma" w:hAnsi="Tahoma" w:cs="Tahoma"/>
          <w:b w:val="0"/>
          <w:bCs/>
        </w:rPr>
        <w:t>.</w:t>
      </w:r>
    </w:p>
    <w:p w:rsidR="00D724BE" w:rsidRDefault="00D724BE" w:rsidP="007F2EA9">
      <w:pPr>
        <w:pStyle w:val="Kop6"/>
        <w:rPr>
          <w:rFonts w:ascii="Tahoma" w:hAnsi="Tahoma" w:cs="Tahoma"/>
          <w:b w:val="0"/>
          <w:bCs/>
        </w:rPr>
      </w:pPr>
    </w:p>
    <w:p w:rsidR="00D724BE" w:rsidRPr="00D724BE" w:rsidRDefault="00FC2303" w:rsidP="00D724BE">
      <w:pPr>
        <w:rPr>
          <w:rFonts w:ascii="Tahoma" w:eastAsia="Times New Roman" w:hAnsi="Tahoma" w:cs="Tahoma"/>
          <w:b/>
          <w:sz w:val="20"/>
          <w:lang w:val="nl"/>
        </w:rPr>
      </w:pPr>
      <w:r>
        <w:rPr>
          <w:rFonts w:ascii="Tahoma" w:eastAsia="Times New Roman" w:hAnsi="Tahoma" w:cs="Tahoma"/>
          <w:b/>
          <w:sz w:val="20"/>
          <w:lang w:val="nl"/>
        </w:rPr>
        <w:t>Artikel 30</w:t>
      </w:r>
    </w:p>
    <w:p w:rsidR="007F2EA9" w:rsidRPr="009A66FE" w:rsidRDefault="00371549" w:rsidP="007F2EA9">
      <w:pPr>
        <w:pStyle w:val="Kop6"/>
        <w:rPr>
          <w:rFonts w:ascii="Tahoma" w:hAnsi="Tahoma" w:cs="Tahoma"/>
          <w:b w:val="0"/>
          <w:bCs/>
        </w:rPr>
      </w:pPr>
      <w:r>
        <w:rPr>
          <w:rFonts w:ascii="Tahoma" w:hAnsi="Tahoma" w:cs="Tahoma"/>
          <w:b w:val="0"/>
          <w:bCs/>
        </w:rPr>
        <w:t>Dit a</w:t>
      </w:r>
      <w:r w:rsidR="00AE39C6">
        <w:rPr>
          <w:rFonts w:ascii="Tahoma" w:hAnsi="Tahoma" w:cs="Tahoma"/>
          <w:b w:val="0"/>
          <w:bCs/>
        </w:rPr>
        <w:t xml:space="preserve">rtikel regelt de intrekking van de Regeling afstudeersteun Studenten Technische Universiteit Delft. </w:t>
      </w:r>
      <w:r w:rsidR="00D724BE">
        <w:rPr>
          <w:rFonts w:ascii="Tahoma" w:hAnsi="Tahoma" w:cs="Tahoma"/>
          <w:b w:val="0"/>
          <w:bCs/>
        </w:rPr>
        <w:t>De bijlage welke gaat over de erkenning en verdeling wordt een studiejaar eerder ingetrokken. De reden hiervan is dat deze aanvragen betrekking hebben op een daaropvolgend studiejaar.</w:t>
      </w:r>
    </w:p>
    <w:p w:rsidR="007F2EA9" w:rsidRPr="009A66FE" w:rsidRDefault="007F2EA9" w:rsidP="007F2EA9">
      <w:pPr>
        <w:rPr>
          <w:rFonts w:ascii="Tahoma" w:hAnsi="Tahoma" w:cs="Tahoma"/>
          <w:sz w:val="20"/>
        </w:rPr>
      </w:pPr>
    </w:p>
    <w:p w:rsidR="007F2EA9" w:rsidRPr="009A66FE" w:rsidRDefault="00FC2303" w:rsidP="007F2EA9">
      <w:pPr>
        <w:pStyle w:val="Kop6"/>
        <w:rPr>
          <w:rFonts w:ascii="Tahoma" w:hAnsi="Tahoma" w:cs="Tahoma"/>
        </w:rPr>
      </w:pPr>
      <w:r>
        <w:rPr>
          <w:rFonts w:ascii="Tahoma" w:hAnsi="Tahoma" w:cs="Tahoma"/>
        </w:rPr>
        <w:t>Artikelen 31</w:t>
      </w:r>
    </w:p>
    <w:p w:rsidR="007F2EA9" w:rsidRPr="009A66FE" w:rsidRDefault="00AA349E" w:rsidP="007F2EA9">
      <w:pPr>
        <w:rPr>
          <w:rFonts w:ascii="Tahoma" w:hAnsi="Tahoma" w:cs="Tahoma"/>
          <w:sz w:val="20"/>
        </w:rPr>
      </w:pPr>
      <w:r>
        <w:rPr>
          <w:rFonts w:ascii="Tahoma" w:hAnsi="Tahoma" w:cs="Tahoma"/>
          <w:sz w:val="20"/>
        </w:rPr>
        <w:t>Dit artikel geeft</w:t>
      </w:r>
      <w:r w:rsidR="007F2EA9" w:rsidRPr="009A66FE">
        <w:rPr>
          <w:rFonts w:ascii="Tahoma" w:hAnsi="Tahoma" w:cs="Tahoma"/>
          <w:sz w:val="20"/>
        </w:rPr>
        <w:t xml:space="preserve"> invulling aan het tijdstip </w:t>
      </w:r>
      <w:r>
        <w:rPr>
          <w:rFonts w:ascii="Tahoma" w:hAnsi="Tahoma" w:cs="Tahoma"/>
          <w:sz w:val="20"/>
        </w:rPr>
        <w:t xml:space="preserve">van feitelijke inwerkingtreding. </w:t>
      </w:r>
      <w:r w:rsidR="00D724BE">
        <w:rPr>
          <w:rFonts w:ascii="Tahoma" w:hAnsi="Tahoma" w:cs="Tahoma"/>
          <w:sz w:val="20"/>
        </w:rPr>
        <w:t>Omdat in het studiejaar 2017/2018 de aanvragen plaatsvinden met betrekking tot het studiejaar 201</w:t>
      </w:r>
      <w:r>
        <w:rPr>
          <w:rFonts w:ascii="Tahoma" w:hAnsi="Tahoma" w:cs="Tahoma"/>
          <w:sz w:val="20"/>
        </w:rPr>
        <w:t xml:space="preserve">8/2019, treedt de </w:t>
      </w:r>
      <w:r w:rsidR="00C13211">
        <w:rPr>
          <w:rFonts w:ascii="Tahoma" w:hAnsi="Tahoma" w:cs="Tahoma"/>
          <w:sz w:val="20"/>
        </w:rPr>
        <w:t>R</w:t>
      </w:r>
      <w:r>
        <w:rPr>
          <w:rFonts w:ascii="Tahoma" w:hAnsi="Tahoma" w:cs="Tahoma"/>
          <w:sz w:val="20"/>
        </w:rPr>
        <w:t>egeling op twee verschillende data in werking.</w:t>
      </w:r>
    </w:p>
    <w:p w:rsidR="007F2EA9" w:rsidRPr="009A66FE" w:rsidRDefault="007F2EA9" w:rsidP="007F2EA9">
      <w:pPr>
        <w:rPr>
          <w:rFonts w:ascii="Tahoma" w:hAnsi="Tahoma" w:cs="Tahoma"/>
          <w:sz w:val="20"/>
        </w:rPr>
      </w:pPr>
    </w:p>
    <w:p w:rsidR="007F2EA9" w:rsidRPr="00AA349E" w:rsidRDefault="00FC2303" w:rsidP="007F2EA9">
      <w:pPr>
        <w:rPr>
          <w:rFonts w:ascii="Tahoma" w:hAnsi="Tahoma" w:cs="Tahoma"/>
          <w:b/>
          <w:sz w:val="20"/>
        </w:rPr>
      </w:pPr>
      <w:r>
        <w:rPr>
          <w:rFonts w:ascii="Tahoma" w:hAnsi="Tahoma" w:cs="Tahoma"/>
          <w:b/>
          <w:sz w:val="20"/>
        </w:rPr>
        <w:t>Artikel 32</w:t>
      </w:r>
    </w:p>
    <w:p w:rsidR="00AA349E" w:rsidRPr="009A66FE" w:rsidRDefault="00AA349E" w:rsidP="007F2EA9">
      <w:pPr>
        <w:rPr>
          <w:rFonts w:ascii="Tahoma" w:hAnsi="Tahoma" w:cs="Tahoma"/>
          <w:sz w:val="20"/>
        </w:rPr>
      </w:pPr>
      <w:r>
        <w:rPr>
          <w:rFonts w:ascii="Tahoma" w:hAnsi="Tahoma" w:cs="Tahoma"/>
          <w:sz w:val="20"/>
        </w:rPr>
        <w:t>Dit artikel geeft de in acht te nemen citeerwijze aan.</w:t>
      </w:r>
    </w:p>
    <w:sectPr w:rsidR="00AA349E" w:rsidRPr="009A66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AC" w:rsidRDefault="00492FAC" w:rsidP="00EA7185">
      <w:r>
        <w:separator/>
      </w:r>
    </w:p>
  </w:endnote>
  <w:endnote w:type="continuationSeparator" w:id="0">
    <w:p w:rsidR="00492FAC" w:rsidRDefault="00492FAC" w:rsidP="00E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19879"/>
      <w:docPartObj>
        <w:docPartGallery w:val="Page Numbers (Bottom of Page)"/>
        <w:docPartUnique/>
      </w:docPartObj>
    </w:sdtPr>
    <w:sdtEndPr>
      <w:rPr>
        <w:rFonts w:ascii="Tahoma" w:hAnsi="Tahoma" w:cs="Tahoma"/>
        <w:noProof/>
        <w:sz w:val="16"/>
        <w:szCs w:val="16"/>
      </w:rPr>
    </w:sdtEndPr>
    <w:sdtContent>
      <w:p w:rsidR="009F22A2" w:rsidRPr="00BC328D" w:rsidRDefault="009F22A2">
        <w:pPr>
          <w:pStyle w:val="Voettekst"/>
          <w:jc w:val="center"/>
          <w:rPr>
            <w:rFonts w:ascii="Tahoma" w:hAnsi="Tahoma" w:cs="Tahoma"/>
            <w:sz w:val="16"/>
            <w:szCs w:val="16"/>
          </w:rPr>
        </w:pPr>
        <w:r w:rsidRPr="00BC328D">
          <w:rPr>
            <w:rFonts w:ascii="Tahoma" w:hAnsi="Tahoma" w:cs="Tahoma"/>
            <w:sz w:val="16"/>
            <w:szCs w:val="16"/>
          </w:rPr>
          <w:fldChar w:fldCharType="begin"/>
        </w:r>
        <w:r w:rsidRPr="00BC328D">
          <w:rPr>
            <w:rFonts w:ascii="Tahoma" w:hAnsi="Tahoma" w:cs="Tahoma"/>
            <w:sz w:val="16"/>
            <w:szCs w:val="16"/>
          </w:rPr>
          <w:instrText xml:space="preserve"> PAGE   \* MERGEFORMAT </w:instrText>
        </w:r>
        <w:r w:rsidRPr="00BC328D">
          <w:rPr>
            <w:rFonts w:ascii="Tahoma" w:hAnsi="Tahoma" w:cs="Tahoma"/>
            <w:sz w:val="16"/>
            <w:szCs w:val="16"/>
          </w:rPr>
          <w:fldChar w:fldCharType="separate"/>
        </w:r>
        <w:r w:rsidR="008600CF">
          <w:rPr>
            <w:rFonts w:ascii="Tahoma" w:hAnsi="Tahoma" w:cs="Tahoma"/>
            <w:noProof/>
            <w:sz w:val="16"/>
            <w:szCs w:val="16"/>
          </w:rPr>
          <w:t>1</w:t>
        </w:r>
        <w:r w:rsidRPr="00BC328D">
          <w:rPr>
            <w:rFonts w:ascii="Tahoma" w:hAnsi="Tahoma" w:cs="Tahoma"/>
            <w:noProof/>
            <w:sz w:val="16"/>
            <w:szCs w:val="16"/>
          </w:rPr>
          <w:fldChar w:fldCharType="end"/>
        </w:r>
      </w:p>
    </w:sdtContent>
  </w:sdt>
  <w:p w:rsidR="009F22A2" w:rsidRDefault="009F22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AC" w:rsidRDefault="00492FAC" w:rsidP="00EA7185">
      <w:r>
        <w:separator/>
      </w:r>
    </w:p>
  </w:footnote>
  <w:footnote w:type="continuationSeparator" w:id="0">
    <w:p w:rsidR="00492FAC" w:rsidRDefault="00492FAC" w:rsidP="00EA7185">
      <w:r>
        <w:continuationSeparator/>
      </w:r>
    </w:p>
  </w:footnote>
  <w:footnote w:id="1">
    <w:p w:rsidR="00BF2B92" w:rsidRPr="00BF2B92" w:rsidRDefault="00BF2B92">
      <w:pPr>
        <w:pStyle w:val="Voetnoottekst"/>
        <w:rPr>
          <w:rFonts w:ascii="Tahoma" w:hAnsi="Tahoma" w:cs="Tahoma"/>
          <w:sz w:val="16"/>
          <w:szCs w:val="16"/>
          <w:lang w:val="nl-NL"/>
        </w:rPr>
      </w:pPr>
      <w:r w:rsidRPr="00BF2B92">
        <w:rPr>
          <w:rStyle w:val="Voetnootmarkering"/>
          <w:rFonts w:ascii="Tahoma" w:hAnsi="Tahoma" w:cs="Tahoma"/>
          <w:sz w:val="16"/>
          <w:szCs w:val="16"/>
        </w:rPr>
        <w:footnoteRef/>
      </w:r>
      <w:r w:rsidRPr="00BF2B92">
        <w:rPr>
          <w:rFonts w:ascii="Tahoma" w:hAnsi="Tahoma" w:cs="Tahoma"/>
          <w:sz w:val="16"/>
          <w:szCs w:val="16"/>
        </w:rPr>
        <w:t xml:space="preserve"> </w:t>
      </w:r>
      <w:r w:rsidRPr="00BF2B92">
        <w:rPr>
          <w:rFonts w:ascii="Tahoma" w:hAnsi="Tahoma" w:cs="Tahoma"/>
          <w:sz w:val="16"/>
          <w:szCs w:val="16"/>
          <w:lang w:val="nl-NL"/>
        </w:rPr>
        <w:t>Gewijzigd bij CvB-besluit 1 september 2020: schrappen van leden 3 t/m 6 van artikel 26, vervallen studievoortgangseisen voor aanvragen bestuursfuncties m.i.v. studiejaar 2020/2021.</w:t>
      </w:r>
    </w:p>
  </w:footnote>
  <w:footnote w:id="2">
    <w:p w:rsidR="003A7757" w:rsidRPr="003A7757" w:rsidRDefault="003A7757">
      <w:pPr>
        <w:pStyle w:val="Voetnoottekst"/>
        <w:rPr>
          <w:lang w:val="nl-NL"/>
        </w:rPr>
      </w:pPr>
      <w:r w:rsidRPr="003A7757">
        <w:rPr>
          <w:rStyle w:val="Voetnootmarkering"/>
          <w:rFonts w:ascii="Tahoma" w:hAnsi="Tahoma" w:cs="Tahoma"/>
          <w:sz w:val="16"/>
          <w:szCs w:val="16"/>
        </w:rPr>
        <w:footnoteRef/>
      </w:r>
      <w:r>
        <w:t xml:space="preserve"> </w:t>
      </w:r>
      <w:r w:rsidRPr="00BF2B92">
        <w:rPr>
          <w:rFonts w:ascii="Tahoma" w:hAnsi="Tahoma" w:cs="Tahoma"/>
          <w:sz w:val="16"/>
          <w:szCs w:val="16"/>
          <w:lang w:val="nl-NL"/>
        </w:rPr>
        <w:t>Gewijzigd bij CvB-besluit 1 september 2020: schrappen van leden 3 t/m 6 van artikel 26, vervallen studievoortgangseisen voor aanvragen bestuursfuncties m.i.v. studiejaar 2020/2021.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522"/>
    <w:multiLevelType w:val="singleLevel"/>
    <w:tmpl w:val="1CF2BE32"/>
    <w:lvl w:ilvl="0">
      <w:start w:val="1"/>
      <w:numFmt w:val="lowerLetter"/>
      <w:lvlText w:val="%1."/>
      <w:lvlJc w:val="left"/>
      <w:pPr>
        <w:tabs>
          <w:tab w:val="num" w:pos="644"/>
        </w:tabs>
        <w:ind w:left="644" w:hanging="360"/>
      </w:pPr>
      <w:rPr>
        <w:rFonts w:cs="Times New Roman" w:hint="default"/>
      </w:rPr>
    </w:lvl>
  </w:abstractNum>
  <w:abstractNum w:abstractNumId="1" w15:restartNumberingAfterBreak="0">
    <w:nsid w:val="0149772C"/>
    <w:multiLevelType w:val="hybridMultilevel"/>
    <w:tmpl w:val="44AA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5EF7"/>
    <w:multiLevelType w:val="hybridMultilevel"/>
    <w:tmpl w:val="E4122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61901"/>
    <w:multiLevelType w:val="hybridMultilevel"/>
    <w:tmpl w:val="0A76D30A"/>
    <w:lvl w:ilvl="0" w:tplc="1754516A">
      <w:start w:val="1"/>
      <w:numFmt w:val="decimal"/>
      <w:lvlText w:val="%1."/>
      <w:lvlJc w:val="left"/>
      <w:pPr>
        <w:ind w:left="720" w:hanging="360"/>
      </w:pPr>
      <w:rPr>
        <w:rFonts w:ascii="Tahoma" w:eastAsia="Times" w:hAnsi="Tahoma" w:cs="Tahom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C4313E"/>
    <w:multiLevelType w:val="hybridMultilevel"/>
    <w:tmpl w:val="9F2CFDCE"/>
    <w:lvl w:ilvl="0" w:tplc="8FF898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C4641A"/>
    <w:multiLevelType w:val="hybridMultilevel"/>
    <w:tmpl w:val="B1720034"/>
    <w:lvl w:ilvl="0" w:tplc="101679D8">
      <w:numFmt w:val="bullet"/>
      <w:lvlText w:val="-"/>
      <w:lvlJc w:val="left"/>
      <w:pPr>
        <w:ind w:left="720" w:hanging="360"/>
      </w:pPr>
      <w:rPr>
        <w:rFonts w:ascii="Times" w:eastAsia="Times" w:hAnsi="Times"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ED3B6A"/>
    <w:multiLevelType w:val="hybridMultilevel"/>
    <w:tmpl w:val="ECC2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28B3"/>
    <w:multiLevelType w:val="hybridMultilevel"/>
    <w:tmpl w:val="4608FF06"/>
    <w:lvl w:ilvl="0" w:tplc="FFFFFFFF">
      <w:start w:val="1"/>
      <w:numFmt w:val="decimal"/>
      <w:lvlText w:val="%1."/>
      <w:lvlJc w:val="left"/>
      <w:pPr>
        <w:tabs>
          <w:tab w:val="num" w:pos="3334"/>
        </w:tabs>
        <w:ind w:left="3334" w:hanging="360"/>
      </w:pPr>
      <w:rPr>
        <w:rFonts w:cs="Times New Roman"/>
      </w:rPr>
    </w:lvl>
    <w:lvl w:ilvl="1" w:tplc="FFFFFFFF" w:tentative="1">
      <w:start w:val="1"/>
      <w:numFmt w:val="lowerLetter"/>
      <w:lvlText w:val="%2."/>
      <w:lvlJc w:val="left"/>
      <w:pPr>
        <w:tabs>
          <w:tab w:val="num" w:pos="4054"/>
        </w:tabs>
        <w:ind w:left="4054" w:hanging="360"/>
      </w:pPr>
      <w:rPr>
        <w:rFonts w:cs="Times New Roman"/>
      </w:rPr>
    </w:lvl>
    <w:lvl w:ilvl="2" w:tplc="FFFFFFFF" w:tentative="1">
      <w:start w:val="1"/>
      <w:numFmt w:val="lowerRoman"/>
      <w:lvlText w:val="%3."/>
      <w:lvlJc w:val="right"/>
      <w:pPr>
        <w:tabs>
          <w:tab w:val="num" w:pos="4774"/>
        </w:tabs>
        <w:ind w:left="4774" w:hanging="180"/>
      </w:pPr>
      <w:rPr>
        <w:rFonts w:cs="Times New Roman"/>
      </w:rPr>
    </w:lvl>
    <w:lvl w:ilvl="3" w:tplc="FFFFFFFF" w:tentative="1">
      <w:start w:val="1"/>
      <w:numFmt w:val="decimal"/>
      <w:lvlText w:val="%4."/>
      <w:lvlJc w:val="left"/>
      <w:pPr>
        <w:tabs>
          <w:tab w:val="num" w:pos="5494"/>
        </w:tabs>
        <w:ind w:left="5494" w:hanging="360"/>
      </w:pPr>
      <w:rPr>
        <w:rFonts w:cs="Times New Roman"/>
      </w:rPr>
    </w:lvl>
    <w:lvl w:ilvl="4" w:tplc="FFFFFFFF" w:tentative="1">
      <w:start w:val="1"/>
      <w:numFmt w:val="lowerLetter"/>
      <w:lvlText w:val="%5."/>
      <w:lvlJc w:val="left"/>
      <w:pPr>
        <w:tabs>
          <w:tab w:val="num" w:pos="6214"/>
        </w:tabs>
        <w:ind w:left="6214" w:hanging="360"/>
      </w:pPr>
      <w:rPr>
        <w:rFonts w:cs="Times New Roman"/>
      </w:rPr>
    </w:lvl>
    <w:lvl w:ilvl="5" w:tplc="FFFFFFFF" w:tentative="1">
      <w:start w:val="1"/>
      <w:numFmt w:val="lowerRoman"/>
      <w:lvlText w:val="%6."/>
      <w:lvlJc w:val="right"/>
      <w:pPr>
        <w:tabs>
          <w:tab w:val="num" w:pos="6934"/>
        </w:tabs>
        <w:ind w:left="6934" w:hanging="180"/>
      </w:pPr>
      <w:rPr>
        <w:rFonts w:cs="Times New Roman"/>
      </w:rPr>
    </w:lvl>
    <w:lvl w:ilvl="6" w:tplc="FFFFFFFF" w:tentative="1">
      <w:start w:val="1"/>
      <w:numFmt w:val="decimal"/>
      <w:lvlText w:val="%7."/>
      <w:lvlJc w:val="left"/>
      <w:pPr>
        <w:tabs>
          <w:tab w:val="num" w:pos="7654"/>
        </w:tabs>
        <w:ind w:left="7654" w:hanging="360"/>
      </w:pPr>
      <w:rPr>
        <w:rFonts w:cs="Times New Roman"/>
      </w:rPr>
    </w:lvl>
    <w:lvl w:ilvl="7" w:tplc="FFFFFFFF" w:tentative="1">
      <w:start w:val="1"/>
      <w:numFmt w:val="lowerLetter"/>
      <w:lvlText w:val="%8."/>
      <w:lvlJc w:val="left"/>
      <w:pPr>
        <w:tabs>
          <w:tab w:val="num" w:pos="8374"/>
        </w:tabs>
        <w:ind w:left="8374" w:hanging="360"/>
      </w:pPr>
      <w:rPr>
        <w:rFonts w:cs="Times New Roman"/>
      </w:rPr>
    </w:lvl>
    <w:lvl w:ilvl="8" w:tplc="FFFFFFFF" w:tentative="1">
      <w:start w:val="1"/>
      <w:numFmt w:val="lowerRoman"/>
      <w:lvlText w:val="%9."/>
      <w:lvlJc w:val="right"/>
      <w:pPr>
        <w:tabs>
          <w:tab w:val="num" w:pos="9094"/>
        </w:tabs>
        <w:ind w:left="9094" w:hanging="180"/>
      </w:pPr>
      <w:rPr>
        <w:rFonts w:cs="Times New Roman"/>
      </w:rPr>
    </w:lvl>
  </w:abstractNum>
  <w:abstractNum w:abstractNumId="8" w15:restartNumberingAfterBreak="0">
    <w:nsid w:val="20A22F62"/>
    <w:multiLevelType w:val="hybridMultilevel"/>
    <w:tmpl w:val="B1DC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973C4"/>
    <w:multiLevelType w:val="hybridMultilevel"/>
    <w:tmpl w:val="38F0AE52"/>
    <w:lvl w:ilvl="0" w:tplc="643EF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3188C"/>
    <w:multiLevelType w:val="hybridMultilevel"/>
    <w:tmpl w:val="72769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0A310A"/>
    <w:multiLevelType w:val="hybridMultilevel"/>
    <w:tmpl w:val="3D5A224E"/>
    <w:lvl w:ilvl="0" w:tplc="0409000F">
      <w:start w:val="1"/>
      <w:numFmt w:val="decimal"/>
      <w:lvlText w:val="%1."/>
      <w:lvlJc w:val="left"/>
      <w:pPr>
        <w:ind w:left="720" w:hanging="360"/>
      </w:pPr>
      <w:rPr>
        <w:rFonts w:hint="default"/>
      </w:rPr>
    </w:lvl>
    <w:lvl w:ilvl="1" w:tplc="72BAA5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78F"/>
    <w:multiLevelType w:val="hybridMultilevel"/>
    <w:tmpl w:val="E37A3F8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68757C"/>
    <w:multiLevelType w:val="hybridMultilevel"/>
    <w:tmpl w:val="E67A64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5A469A"/>
    <w:multiLevelType w:val="hybridMultilevel"/>
    <w:tmpl w:val="1F86A82E"/>
    <w:lvl w:ilvl="0" w:tplc="5C86EAAA">
      <w:start w:val="1"/>
      <w:numFmt w:val="decimal"/>
      <w:lvlText w:val="%1."/>
      <w:lvlJc w:val="left"/>
      <w:pPr>
        <w:ind w:left="720" w:hanging="360"/>
      </w:pPr>
      <w:rPr>
        <w:rFonts w:ascii="Tahoma" w:eastAsia="Times" w:hAnsi="Tahoma" w:cs="Tahoma"/>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AC30F0"/>
    <w:multiLevelType w:val="hybridMultilevel"/>
    <w:tmpl w:val="B25C1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C90D7E"/>
    <w:multiLevelType w:val="hybridMultilevel"/>
    <w:tmpl w:val="F758A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09F7"/>
    <w:multiLevelType w:val="hybridMultilevel"/>
    <w:tmpl w:val="0F9062A4"/>
    <w:lvl w:ilvl="0" w:tplc="8FF8984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DA372D"/>
    <w:multiLevelType w:val="hybridMultilevel"/>
    <w:tmpl w:val="B448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4F6087"/>
    <w:multiLevelType w:val="multilevel"/>
    <w:tmpl w:val="434AD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C036D2"/>
    <w:multiLevelType w:val="hybridMultilevel"/>
    <w:tmpl w:val="CF520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C64F7E"/>
    <w:multiLevelType w:val="hybridMultilevel"/>
    <w:tmpl w:val="C3C26966"/>
    <w:lvl w:ilvl="0" w:tplc="B394AE28">
      <w:start w:val="1"/>
      <w:numFmt w:val="low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B831DAD"/>
    <w:multiLevelType w:val="hybridMultilevel"/>
    <w:tmpl w:val="5B403A5C"/>
    <w:lvl w:ilvl="0" w:tplc="ABBA7C7A">
      <w:start w:val="1"/>
      <w:numFmt w:val="lowerLetter"/>
      <w:lvlText w:val="%1."/>
      <w:lvlJc w:val="left"/>
      <w:pPr>
        <w:ind w:left="1080" w:hanging="360"/>
      </w:pPr>
      <w:rPr>
        <w:rFonts w:ascii="Tahoma" w:eastAsia="Times" w:hAnsi="Tahoma" w:cs="Tahoma"/>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3CA3566"/>
    <w:multiLevelType w:val="hybridMultilevel"/>
    <w:tmpl w:val="E51AD316"/>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4713314"/>
    <w:multiLevelType w:val="hybridMultilevel"/>
    <w:tmpl w:val="B448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D72CC7"/>
    <w:multiLevelType w:val="hybridMultilevel"/>
    <w:tmpl w:val="371A43E4"/>
    <w:lvl w:ilvl="0" w:tplc="8FF898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FF2FFE"/>
    <w:multiLevelType w:val="hybridMultilevel"/>
    <w:tmpl w:val="9D600D06"/>
    <w:lvl w:ilvl="0" w:tplc="04130017">
      <w:start w:val="1"/>
      <w:numFmt w:val="low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576F09AF"/>
    <w:multiLevelType w:val="hybridMultilevel"/>
    <w:tmpl w:val="38F0AE52"/>
    <w:lvl w:ilvl="0" w:tplc="643EF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56315D"/>
    <w:multiLevelType w:val="hybridMultilevel"/>
    <w:tmpl w:val="7700ACE2"/>
    <w:lvl w:ilvl="0" w:tplc="68B66E8C">
      <w:start w:val="1"/>
      <w:numFmt w:val="lowerLetter"/>
      <w:lvlText w:val="%1."/>
      <w:lvlJc w:val="left"/>
      <w:pPr>
        <w:ind w:left="720" w:hanging="360"/>
      </w:pPr>
      <w:rPr>
        <w:rFonts w:ascii="Tahoma" w:eastAsia="Times" w:hAnsi="Tahoma" w:cs="Tahoma"/>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D75AB8"/>
    <w:multiLevelType w:val="hybridMultilevel"/>
    <w:tmpl w:val="5B403A5C"/>
    <w:lvl w:ilvl="0" w:tplc="ABBA7C7A">
      <w:start w:val="1"/>
      <w:numFmt w:val="lowerLetter"/>
      <w:lvlText w:val="%1."/>
      <w:lvlJc w:val="left"/>
      <w:pPr>
        <w:ind w:left="1080" w:hanging="360"/>
      </w:pPr>
      <w:rPr>
        <w:rFonts w:ascii="Tahoma" w:eastAsia="Times" w:hAnsi="Tahoma" w:cs="Tahoma"/>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2E00203"/>
    <w:multiLevelType w:val="hybridMultilevel"/>
    <w:tmpl w:val="D310A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C77C56"/>
    <w:multiLevelType w:val="hybridMultilevel"/>
    <w:tmpl w:val="293C40C4"/>
    <w:lvl w:ilvl="0" w:tplc="8FF898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134F82"/>
    <w:multiLevelType w:val="hybridMultilevel"/>
    <w:tmpl w:val="7E60B9C8"/>
    <w:lvl w:ilvl="0" w:tplc="04090019">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6B62587F"/>
    <w:multiLevelType w:val="hybridMultilevel"/>
    <w:tmpl w:val="E3408D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78527E"/>
    <w:multiLevelType w:val="hybridMultilevel"/>
    <w:tmpl w:val="BD8C2D36"/>
    <w:lvl w:ilvl="0" w:tplc="8FF898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AA317C"/>
    <w:multiLevelType w:val="hybridMultilevel"/>
    <w:tmpl w:val="F3CC6642"/>
    <w:lvl w:ilvl="0" w:tplc="90BC1932">
      <w:start w:val="1"/>
      <w:numFmt w:val="decimal"/>
      <w:lvlText w:val="%1."/>
      <w:lvlJc w:val="left"/>
      <w:pPr>
        <w:ind w:left="780" w:hanging="4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6C06F0"/>
    <w:multiLevelType w:val="hybridMultilevel"/>
    <w:tmpl w:val="7700ACE2"/>
    <w:lvl w:ilvl="0" w:tplc="68B66E8C">
      <w:start w:val="1"/>
      <w:numFmt w:val="lowerLetter"/>
      <w:lvlText w:val="%1."/>
      <w:lvlJc w:val="left"/>
      <w:pPr>
        <w:ind w:left="720" w:hanging="360"/>
      </w:pPr>
      <w:rPr>
        <w:rFonts w:ascii="Tahoma" w:eastAsia="Times" w:hAnsi="Tahoma" w:cs="Tahoma"/>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DF2B70"/>
    <w:multiLevelType w:val="hybridMultilevel"/>
    <w:tmpl w:val="BE94C324"/>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FE8321D"/>
    <w:multiLevelType w:val="hybridMultilevel"/>
    <w:tmpl w:val="21FE7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9"/>
  </w:num>
  <w:num w:numId="3">
    <w:abstractNumId w:val="0"/>
  </w:num>
  <w:num w:numId="4">
    <w:abstractNumId w:val="33"/>
  </w:num>
  <w:num w:numId="5">
    <w:abstractNumId w:val="38"/>
  </w:num>
  <w:num w:numId="6">
    <w:abstractNumId w:val="10"/>
  </w:num>
  <w:num w:numId="7">
    <w:abstractNumId w:val="18"/>
  </w:num>
  <w:num w:numId="8">
    <w:abstractNumId w:val="2"/>
  </w:num>
  <w:num w:numId="9">
    <w:abstractNumId w:val="30"/>
  </w:num>
  <w:num w:numId="10">
    <w:abstractNumId w:val="7"/>
  </w:num>
  <w:num w:numId="11">
    <w:abstractNumId w:val="27"/>
  </w:num>
  <w:num w:numId="12">
    <w:abstractNumId w:val="11"/>
  </w:num>
  <w:num w:numId="13">
    <w:abstractNumId w:val="9"/>
  </w:num>
  <w:num w:numId="14">
    <w:abstractNumId w:val="12"/>
  </w:num>
  <w:num w:numId="15">
    <w:abstractNumId w:val="20"/>
  </w:num>
  <w:num w:numId="16">
    <w:abstractNumId w:val="13"/>
  </w:num>
  <w:num w:numId="17">
    <w:abstractNumId w:val="8"/>
  </w:num>
  <w:num w:numId="18">
    <w:abstractNumId w:val="23"/>
  </w:num>
  <w:num w:numId="19">
    <w:abstractNumId w:val="37"/>
  </w:num>
  <w:num w:numId="20">
    <w:abstractNumId w:val="32"/>
  </w:num>
  <w:num w:numId="21">
    <w:abstractNumId w:val="1"/>
  </w:num>
  <w:num w:numId="22">
    <w:abstractNumId w:val="16"/>
  </w:num>
  <w:num w:numId="23">
    <w:abstractNumId w:val="6"/>
  </w:num>
  <w:num w:numId="24">
    <w:abstractNumId w:val="3"/>
  </w:num>
  <w:num w:numId="25">
    <w:abstractNumId w:val="28"/>
  </w:num>
  <w:num w:numId="26">
    <w:abstractNumId w:val="14"/>
  </w:num>
  <w:num w:numId="27">
    <w:abstractNumId w:val="17"/>
  </w:num>
  <w:num w:numId="28">
    <w:abstractNumId w:val="34"/>
  </w:num>
  <w:num w:numId="29">
    <w:abstractNumId w:val="25"/>
  </w:num>
  <w:num w:numId="30">
    <w:abstractNumId w:val="31"/>
  </w:num>
  <w:num w:numId="31">
    <w:abstractNumId w:val="4"/>
  </w:num>
  <w:num w:numId="32">
    <w:abstractNumId w:val="35"/>
  </w:num>
  <w:num w:numId="33">
    <w:abstractNumId w:val="26"/>
  </w:num>
  <w:num w:numId="34">
    <w:abstractNumId w:val="36"/>
  </w:num>
  <w:num w:numId="35">
    <w:abstractNumId w:val="29"/>
  </w:num>
  <w:num w:numId="36">
    <w:abstractNumId w:val="22"/>
  </w:num>
  <w:num w:numId="37">
    <w:abstractNumId w:val="15"/>
  </w:num>
  <w:num w:numId="38">
    <w:abstractNumId w:val="5"/>
  </w:num>
  <w:num w:numId="3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85"/>
    <w:rsid w:val="00003277"/>
    <w:rsid w:val="0000553B"/>
    <w:rsid w:val="0000562D"/>
    <w:rsid w:val="00005EA2"/>
    <w:rsid w:val="00005FC8"/>
    <w:rsid w:val="0000653B"/>
    <w:rsid w:val="0000757C"/>
    <w:rsid w:val="00007840"/>
    <w:rsid w:val="00011521"/>
    <w:rsid w:val="00011F1C"/>
    <w:rsid w:val="00012422"/>
    <w:rsid w:val="0001396D"/>
    <w:rsid w:val="000147FB"/>
    <w:rsid w:val="0001506A"/>
    <w:rsid w:val="00016867"/>
    <w:rsid w:val="00016DC2"/>
    <w:rsid w:val="000172C3"/>
    <w:rsid w:val="00020F67"/>
    <w:rsid w:val="00022ED5"/>
    <w:rsid w:val="00024530"/>
    <w:rsid w:val="00024B22"/>
    <w:rsid w:val="000252CF"/>
    <w:rsid w:val="0002542D"/>
    <w:rsid w:val="00025A02"/>
    <w:rsid w:val="0002754F"/>
    <w:rsid w:val="00027603"/>
    <w:rsid w:val="00027993"/>
    <w:rsid w:val="00031782"/>
    <w:rsid w:val="000332CC"/>
    <w:rsid w:val="000335A6"/>
    <w:rsid w:val="00033A12"/>
    <w:rsid w:val="00034278"/>
    <w:rsid w:val="00034518"/>
    <w:rsid w:val="00035AD4"/>
    <w:rsid w:val="00037B56"/>
    <w:rsid w:val="00040E07"/>
    <w:rsid w:val="0004188F"/>
    <w:rsid w:val="00042185"/>
    <w:rsid w:val="00042CFA"/>
    <w:rsid w:val="00042F93"/>
    <w:rsid w:val="000435B3"/>
    <w:rsid w:val="000437B7"/>
    <w:rsid w:val="00043D3C"/>
    <w:rsid w:val="00051E78"/>
    <w:rsid w:val="000532BA"/>
    <w:rsid w:val="00056696"/>
    <w:rsid w:val="00060E62"/>
    <w:rsid w:val="00063E35"/>
    <w:rsid w:val="00064EA4"/>
    <w:rsid w:val="000668B6"/>
    <w:rsid w:val="00066A39"/>
    <w:rsid w:val="00072797"/>
    <w:rsid w:val="000735A3"/>
    <w:rsid w:val="000767A7"/>
    <w:rsid w:val="00077B4F"/>
    <w:rsid w:val="00077DD2"/>
    <w:rsid w:val="00077F9E"/>
    <w:rsid w:val="00080419"/>
    <w:rsid w:val="00080CF7"/>
    <w:rsid w:val="0008240D"/>
    <w:rsid w:val="000858B5"/>
    <w:rsid w:val="00090096"/>
    <w:rsid w:val="000939C4"/>
    <w:rsid w:val="00094D4A"/>
    <w:rsid w:val="00095842"/>
    <w:rsid w:val="00095EB8"/>
    <w:rsid w:val="00096D05"/>
    <w:rsid w:val="000A17B3"/>
    <w:rsid w:val="000A223E"/>
    <w:rsid w:val="000A23FE"/>
    <w:rsid w:val="000A2970"/>
    <w:rsid w:val="000A7F56"/>
    <w:rsid w:val="000B1FFF"/>
    <w:rsid w:val="000B358C"/>
    <w:rsid w:val="000B4C1A"/>
    <w:rsid w:val="000B7079"/>
    <w:rsid w:val="000B77B5"/>
    <w:rsid w:val="000B77D1"/>
    <w:rsid w:val="000C1D8D"/>
    <w:rsid w:val="000C3CB0"/>
    <w:rsid w:val="000C4218"/>
    <w:rsid w:val="000C500A"/>
    <w:rsid w:val="000C615F"/>
    <w:rsid w:val="000C7E59"/>
    <w:rsid w:val="000D20E6"/>
    <w:rsid w:val="000D4671"/>
    <w:rsid w:val="000D4E31"/>
    <w:rsid w:val="000D5966"/>
    <w:rsid w:val="000D6CF4"/>
    <w:rsid w:val="000D7FA7"/>
    <w:rsid w:val="000E0BBD"/>
    <w:rsid w:val="000E1374"/>
    <w:rsid w:val="000E460E"/>
    <w:rsid w:val="000E4B29"/>
    <w:rsid w:val="000E5E4E"/>
    <w:rsid w:val="000E5EEF"/>
    <w:rsid w:val="000F0C3B"/>
    <w:rsid w:val="000F1261"/>
    <w:rsid w:val="000F2C33"/>
    <w:rsid w:val="000F40D1"/>
    <w:rsid w:val="000F4C6B"/>
    <w:rsid w:val="000F572D"/>
    <w:rsid w:val="000F7229"/>
    <w:rsid w:val="00101CC1"/>
    <w:rsid w:val="00103746"/>
    <w:rsid w:val="00104098"/>
    <w:rsid w:val="00104708"/>
    <w:rsid w:val="00105584"/>
    <w:rsid w:val="00105F14"/>
    <w:rsid w:val="001111F6"/>
    <w:rsid w:val="00111EB5"/>
    <w:rsid w:val="00112781"/>
    <w:rsid w:val="00113C36"/>
    <w:rsid w:val="00114D9D"/>
    <w:rsid w:val="00116AC8"/>
    <w:rsid w:val="00120E0E"/>
    <w:rsid w:val="0012380C"/>
    <w:rsid w:val="0012381E"/>
    <w:rsid w:val="00123E48"/>
    <w:rsid w:val="00124133"/>
    <w:rsid w:val="001266F7"/>
    <w:rsid w:val="001301D4"/>
    <w:rsid w:val="0013033E"/>
    <w:rsid w:val="0013133E"/>
    <w:rsid w:val="00131DCA"/>
    <w:rsid w:val="0013289D"/>
    <w:rsid w:val="001352C7"/>
    <w:rsid w:val="001406AF"/>
    <w:rsid w:val="0014134C"/>
    <w:rsid w:val="001413ED"/>
    <w:rsid w:val="0014319A"/>
    <w:rsid w:val="001447A5"/>
    <w:rsid w:val="00144BA1"/>
    <w:rsid w:val="00146E72"/>
    <w:rsid w:val="0015090A"/>
    <w:rsid w:val="00150A44"/>
    <w:rsid w:val="00151907"/>
    <w:rsid w:val="00152E9D"/>
    <w:rsid w:val="00153511"/>
    <w:rsid w:val="00153C98"/>
    <w:rsid w:val="00160B75"/>
    <w:rsid w:val="00160E4A"/>
    <w:rsid w:val="00163725"/>
    <w:rsid w:val="001646FF"/>
    <w:rsid w:val="0016565B"/>
    <w:rsid w:val="00166139"/>
    <w:rsid w:val="00170319"/>
    <w:rsid w:val="0017176B"/>
    <w:rsid w:val="00171A68"/>
    <w:rsid w:val="00171D55"/>
    <w:rsid w:val="001721C1"/>
    <w:rsid w:val="0017232D"/>
    <w:rsid w:val="00172D1C"/>
    <w:rsid w:val="00174AC5"/>
    <w:rsid w:val="00177052"/>
    <w:rsid w:val="0017788D"/>
    <w:rsid w:val="00177891"/>
    <w:rsid w:val="00180BAF"/>
    <w:rsid w:val="00180EBB"/>
    <w:rsid w:val="001832C5"/>
    <w:rsid w:val="001861A4"/>
    <w:rsid w:val="00186CFD"/>
    <w:rsid w:val="0019160F"/>
    <w:rsid w:val="00192B54"/>
    <w:rsid w:val="00192D79"/>
    <w:rsid w:val="00193698"/>
    <w:rsid w:val="0019373B"/>
    <w:rsid w:val="00193998"/>
    <w:rsid w:val="001943A9"/>
    <w:rsid w:val="00194D56"/>
    <w:rsid w:val="0019745E"/>
    <w:rsid w:val="001A0DB0"/>
    <w:rsid w:val="001A2F71"/>
    <w:rsid w:val="001A3204"/>
    <w:rsid w:val="001A4EAE"/>
    <w:rsid w:val="001A5455"/>
    <w:rsid w:val="001A65FA"/>
    <w:rsid w:val="001A6A0E"/>
    <w:rsid w:val="001A6FFB"/>
    <w:rsid w:val="001B01D4"/>
    <w:rsid w:val="001B1202"/>
    <w:rsid w:val="001B1E68"/>
    <w:rsid w:val="001B2792"/>
    <w:rsid w:val="001B4D31"/>
    <w:rsid w:val="001B5C6D"/>
    <w:rsid w:val="001B7B73"/>
    <w:rsid w:val="001C18D5"/>
    <w:rsid w:val="001C24B6"/>
    <w:rsid w:val="001C2B03"/>
    <w:rsid w:val="001C59EB"/>
    <w:rsid w:val="001C6EFF"/>
    <w:rsid w:val="001C6FC0"/>
    <w:rsid w:val="001C70E6"/>
    <w:rsid w:val="001C74BF"/>
    <w:rsid w:val="001D072F"/>
    <w:rsid w:val="001D14E0"/>
    <w:rsid w:val="001D2DEF"/>
    <w:rsid w:val="001D47DD"/>
    <w:rsid w:val="001D4D96"/>
    <w:rsid w:val="001D5FFE"/>
    <w:rsid w:val="001E138C"/>
    <w:rsid w:val="001E2C21"/>
    <w:rsid w:val="001E6C7C"/>
    <w:rsid w:val="001F1DB3"/>
    <w:rsid w:val="001F2727"/>
    <w:rsid w:val="001F36C9"/>
    <w:rsid w:val="00201276"/>
    <w:rsid w:val="00202072"/>
    <w:rsid w:val="002032BC"/>
    <w:rsid w:val="002037BF"/>
    <w:rsid w:val="002038B8"/>
    <w:rsid w:val="00203EF7"/>
    <w:rsid w:val="002044E1"/>
    <w:rsid w:val="00205E33"/>
    <w:rsid w:val="00206C11"/>
    <w:rsid w:val="002077CC"/>
    <w:rsid w:val="00207CC1"/>
    <w:rsid w:val="00210197"/>
    <w:rsid w:val="00211EFB"/>
    <w:rsid w:val="00212D88"/>
    <w:rsid w:val="002226A5"/>
    <w:rsid w:val="002233F4"/>
    <w:rsid w:val="00223AA5"/>
    <w:rsid w:val="00223C6E"/>
    <w:rsid w:val="0022416E"/>
    <w:rsid w:val="00225BB5"/>
    <w:rsid w:val="00230081"/>
    <w:rsid w:val="0023124B"/>
    <w:rsid w:val="00232DCA"/>
    <w:rsid w:val="00233B15"/>
    <w:rsid w:val="002356F9"/>
    <w:rsid w:val="00237A91"/>
    <w:rsid w:val="00237E59"/>
    <w:rsid w:val="00237FF3"/>
    <w:rsid w:val="00237FF5"/>
    <w:rsid w:val="00242C78"/>
    <w:rsid w:val="00243195"/>
    <w:rsid w:val="00245204"/>
    <w:rsid w:val="00245D5D"/>
    <w:rsid w:val="0024658E"/>
    <w:rsid w:val="0024663A"/>
    <w:rsid w:val="00246B66"/>
    <w:rsid w:val="00246E48"/>
    <w:rsid w:val="0024717A"/>
    <w:rsid w:val="00247526"/>
    <w:rsid w:val="00247907"/>
    <w:rsid w:val="002507D0"/>
    <w:rsid w:val="002534DD"/>
    <w:rsid w:val="002548F2"/>
    <w:rsid w:val="00255B32"/>
    <w:rsid w:val="00255E35"/>
    <w:rsid w:val="002561DF"/>
    <w:rsid w:val="00256BD7"/>
    <w:rsid w:val="00260839"/>
    <w:rsid w:val="00260B84"/>
    <w:rsid w:val="00261B44"/>
    <w:rsid w:val="00263D6F"/>
    <w:rsid w:val="00265725"/>
    <w:rsid w:val="00265B70"/>
    <w:rsid w:val="002663CE"/>
    <w:rsid w:val="002707C3"/>
    <w:rsid w:val="002723BB"/>
    <w:rsid w:val="00273572"/>
    <w:rsid w:val="00273CA6"/>
    <w:rsid w:val="002747DD"/>
    <w:rsid w:val="00275F2B"/>
    <w:rsid w:val="00276B73"/>
    <w:rsid w:val="00280772"/>
    <w:rsid w:val="00280928"/>
    <w:rsid w:val="00282493"/>
    <w:rsid w:val="002838D0"/>
    <w:rsid w:val="0028407C"/>
    <w:rsid w:val="00284A21"/>
    <w:rsid w:val="00285830"/>
    <w:rsid w:val="00285993"/>
    <w:rsid w:val="00287E28"/>
    <w:rsid w:val="00287E9B"/>
    <w:rsid w:val="002903CD"/>
    <w:rsid w:val="002916CE"/>
    <w:rsid w:val="00293443"/>
    <w:rsid w:val="00294474"/>
    <w:rsid w:val="00297B16"/>
    <w:rsid w:val="00297B77"/>
    <w:rsid w:val="00297F12"/>
    <w:rsid w:val="002A00B8"/>
    <w:rsid w:val="002A0973"/>
    <w:rsid w:val="002A1947"/>
    <w:rsid w:val="002A2835"/>
    <w:rsid w:val="002A2B1C"/>
    <w:rsid w:val="002A3AB6"/>
    <w:rsid w:val="002A3F02"/>
    <w:rsid w:val="002A4ACC"/>
    <w:rsid w:val="002A5170"/>
    <w:rsid w:val="002A5D9C"/>
    <w:rsid w:val="002A71C6"/>
    <w:rsid w:val="002A79BD"/>
    <w:rsid w:val="002B15D1"/>
    <w:rsid w:val="002B1B6C"/>
    <w:rsid w:val="002B38EF"/>
    <w:rsid w:val="002B4610"/>
    <w:rsid w:val="002B4E63"/>
    <w:rsid w:val="002B6536"/>
    <w:rsid w:val="002B6955"/>
    <w:rsid w:val="002B6C3F"/>
    <w:rsid w:val="002B7196"/>
    <w:rsid w:val="002B73D5"/>
    <w:rsid w:val="002C037D"/>
    <w:rsid w:val="002C193A"/>
    <w:rsid w:val="002C2292"/>
    <w:rsid w:val="002C2350"/>
    <w:rsid w:val="002C2A14"/>
    <w:rsid w:val="002C2CFC"/>
    <w:rsid w:val="002C34A6"/>
    <w:rsid w:val="002C4844"/>
    <w:rsid w:val="002C5BB2"/>
    <w:rsid w:val="002C7A77"/>
    <w:rsid w:val="002D1293"/>
    <w:rsid w:val="002D2E3A"/>
    <w:rsid w:val="002D35F8"/>
    <w:rsid w:val="002D444A"/>
    <w:rsid w:val="002D570B"/>
    <w:rsid w:val="002D5AD6"/>
    <w:rsid w:val="002D5D7B"/>
    <w:rsid w:val="002D6906"/>
    <w:rsid w:val="002D7095"/>
    <w:rsid w:val="002D7EB0"/>
    <w:rsid w:val="002E03EE"/>
    <w:rsid w:val="002E09B5"/>
    <w:rsid w:val="002E0FB0"/>
    <w:rsid w:val="002E2214"/>
    <w:rsid w:val="002E430E"/>
    <w:rsid w:val="002E68E3"/>
    <w:rsid w:val="002E6BBC"/>
    <w:rsid w:val="002F0712"/>
    <w:rsid w:val="002F1EAD"/>
    <w:rsid w:val="002F389D"/>
    <w:rsid w:val="002F3EDE"/>
    <w:rsid w:val="002F40EE"/>
    <w:rsid w:val="002F5EF1"/>
    <w:rsid w:val="002F6474"/>
    <w:rsid w:val="002F6B02"/>
    <w:rsid w:val="002F6CB3"/>
    <w:rsid w:val="002F7FC4"/>
    <w:rsid w:val="003015FA"/>
    <w:rsid w:val="00301B00"/>
    <w:rsid w:val="00302610"/>
    <w:rsid w:val="00307538"/>
    <w:rsid w:val="00307EFB"/>
    <w:rsid w:val="003101DA"/>
    <w:rsid w:val="003108CE"/>
    <w:rsid w:val="00310E3C"/>
    <w:rsid w:val="00310F87"/>
    <w:rsid w:val="003111EF"/>
    <w:rsid w:val="00311C17"/>
    <w:rsid w:val="003133C9"/>
    <w:rsid w:val="003142E5"/>
    <w:rsid w:val="003143EE"/>
    <w:rsid w:val="00314B01"/>
    <w:rsid w:val="00316AB6"/>
    <w:rsid w:val="00320242"/>
    <w:rsid w:val="0032247B"/>
    <w:rsid w:val="00322892"/>
    <w:rsid w:val="0032289A"/>
    <w:rsid w:val="003234DE"/>
    <w:rsid w:val="0032413B"/>
    <w:rsid w:val="003275CA"/>
    <w:rsid w:val="00327E48"/>
    <w:rsid w:val="00330A74"/>
    <w:rsid w:val="0033135A"/>
    <w:rsid w:val="0033175C"/>
    <w:rsid w:val="003373EB"/>
    <w:rsid w:val="00340AED"/>
    <w:rsid w:val="003417D9"/>
    <w:rsid w:val="00342E6B"/>
    <w:rsid w:val="00342EA2"/>
    <w:rsid w:val="0034348F"/>
    <w:rsid w:val="003450EB"/>
    <w:rsid w:val="003451A5"/>
    <w:rsid w:val="00345D7A"/>
    <w:rsid w:val="00347393"/>
    <w:rsid w:val="003542E1"/>
    <w:rsid w:val="003547EA"/>
    <w:rsid w:val="00356D5C"/>
    <w:rsid w:val="003571B6"/>
    <w:rsid w:val="00357EF7"/>
    <w:rsid w:val="00366559"/>
    <w:rsid w:val="0037022D"/>
    <w:rsid w:val="00371549"/>
    <w:rsid w:val="00372D71"/>
    <w:rsid w:val="00373D94"/>
    <w:rsid w:val="00373E90"/>
    <w:rsid w:val="00375252"/>
    <w:rsid w:val="0037664A"/>
    <w:rsid w:val="0037776C"/>
    <w:rsid w:val="003812F3"/>
    <w:rsid w:val="00382939"/>
    <w:rsid w:val="00383757"/>
    <w:rsid w:val="00383E7A"/>
    <w:rsid w:val="00387F9E"/>
    <w:rsid w:val="00390EBB"/>
    <w:rsid w:val="0039488B"/>
    <w:rsid w:val="00396E56"/>
    <w:rsid w:val="00396F61"/>
    <w:rsid w:val="003A3C9B"/>
    <w:rsid w:val="003A46B9"/>
    <w:rsid w:val="003A4AF4"/>
    <w:rsid w:val="003A67BC"/>
    <w:rsid w:val="003A6AA4"/>
    <w:rsid w:val="003A6D07"/>
    <w:rsid w:val="003A7757"/>
    <w:rsid w:val="003A7B32"/>
    <w:rsid w:val="003B4B01"/>
    <w:rsid w:val="003B50DF"/>
    <w:rsid w:val="003B57F5"/>
    <w:rsid w:val="003B67EF"/>
    <w:rsid w:val="003B6FD3"/>
    <w:rsid w:val="003B77F0"/>
    <w:rsid w:val="003B7F6B"/>
    <w:rsid w:val="003C3EE5"/>
    <w:rsid w:val="003D17FF"/>
    <w:rsid w:val="003D241C"/>
    <w:rsid w:val="003D2675"/>
    <w:rsid w:val="003D2DBE"/>
    <w:rsid w:val="003D2F58"/>
    <w:rsid w:val="003D6887"/>
    <w:rsid w:val="003D79DE"/>
    <w:rsid w:val="003E1149"/>
    <w:rsid w:val="003E298C"/>
    <w:rsid w:val="003E6BFB"/>
    <w:rsid w:val="003E7F52"/>
    <w:rsid w:val="003F1AA6"/>
    <w:rsid w:val="003F2E81"/>
    <w:rsid w:val="003F3A66"/>
    <w:rsid w:val="003F45C6"/>
    <w:rsid w:val="003F4680"/>
    <w:rsid w:val="003F7CF5"/>
    <w:rsid w:val="00401AC8"/>
    <w:rsid w:val="00401D9E"/>
    <w:rsid w:val="00402A6C"/>
    <w:rsid w:val="004042D7"/>
    <w:rsid w:val="00404434"/>
    <w:rsid w:val="004072C6"/>
    <w:rsid w:val="00410FD6"/>
    <w:rsid w:val="00412BAD"/>
    <w:rsid w:val="00414ED4"/>
    <w:rsid w:val="0041661C"/>
    <w:rsid w:val="00417911"/>
    <w:rsid w:val="00420F79"/>
    <w:rsid w:val="00426E7A"/>
    <w:rsid w:val="00427738"/>
    <w:rsid w:val="004279C0"/>
    <w:rsid w:val="004306FF"/>
    <w:rsid w:val="00432039"/>
    <w:rsid w:val="004324CD"/>
    <w:rsid w:val="00432595"/>
    <w:rsid w:val="00435A52"/>
    <w:rsid w:val="004370D9"/>
    <w:rsid w:val="00440AA3"/>
    <w:rsid w:val="004410CF"/>
    <w:rsid w:val="00445093"/>
    <w:rsid w:val="004456BC"/>
    <w:rsid w:val="0044578B"/>
    <w:rsid w:val="00447F22"/>
    <w:rsid w:val="00450ECF"/>
    <w:rsid w:val="00451BDB"/>
    <w:rsid w:val="0045250A"/>
    <w:rsid w:val="00452E7C"/>
    <w:rsid w:val="00454781"/>
    <w:rsid w:val="00457F33"/>
    <w:rsid w:val="0046158F"/>
    <w:rsid w:val="00462A2C"/>
    <w:rsid w:val="00462E9E"/>
    <w:rsid w:val="00463F26"/>
    <w:rsid w:val="004654A4"/>
    <w:rsid w:val="00467378"/>
    <w:rsid w:val="004705FC"/>
    <w:rsid w:val="00470E62"/>
    <w:rsid w:val="00473724"/>
    <w:rsid w:val="00474C27"/>
    <w:rsid w:val="00475D0F"/>
    <w:rsid w:val="00475FCA"/>
    <w:rsid w:val="0047668F"/>
    <w:rsid w:val="004773AA"/>
    <w:rsid w:val="00477D6A"/>
    <w:rsid w:val="00477E5C"/>
    <w:rsid w:val="00477F01"/>
    <w:rsid w:val="00481172"/>
    <w:rsid w:val="00481D75"/>
    <w:rsid w:val="00484A88"/>
    <w:rsid w:val="00485946"/>
    <w:rsid w:val="00490585"/>
    <w:rsid w:val="00492693"/>
    <w:rsid w:val="00492FAC"/>
    <w:rsid w:val="004930F7"/>
    <w:rsid w:val="00494511"/>
    <w:rsid w:val="0049488E"/>
    <w:rsid w:val="00497C81"/>
    <w:rsid w:val="004A035B"/>
    <w:rsid w:val="004A063C"/>
    <w:rsid w:val="004A0EC2"/>
    <w:rsid w:val="004A4CD9"/>
    <w:rsid w:val="004A5C32"/>
    <w:rsid w:val="004A7F55"/>
    <w:rsid w:val="004B1D5C"/>
    <w:rsid w:val="004B43FD"/>
    <w:rsid w:val="004B4D3A"/>
    <w:rsid w:val="004B5ACF"/>
    <w:rsid w:val="004B73D8"/>
    <w:rsid w:val="004C00AF"/>
    <w:rsid w:val="004C096B"/>
    <w:rsid w:val="004C0E79"/>
    <w:rsid w:val="004C1283"/>
    <w:rsid w:val="004C2F69"/>
    <w:rsid w:val="004C3145"/>
    <w:rsid w:val="004C6B6E"/>
    <w:rsid w:val="004D330A"/>
    <w:rsid w:val="004D3466"/>
    <w:rsid w:val="004D349D"/>
    <w:rsid w:val="004D4426"/>
    <w:rsid w:val="004D4CFA"/>
    <w:rsid w:val="004D4F81"/>
    <w:rsid w:val="004D68E2"/>
    <w:rsid w:val="004D6A8E"/>
    <w:rsid w:val="004E1CC9"/>
    <w:rsid w:val="004E2362"/>
    <w:rsid w:val="004E3B5E"/>
    <w:rsid w:val="004E3BC2"/>
    <w:rsid w:val="004E3D4E"/>
    <w:rsid w:val="004E4E40"/>
    <w:rsid w:val="004E51A0"/>
    <w:rsid w:val="004E5237"/>
    <w:rsid w:val="004E70B5"/>
    <w:rsid w:val="004E7ECE"/>
    <w:rsid w:val="004F1CD8"/>
    <w:rsid w:val="004F2445"/>
    <w:rsid w:val="004F46BB"/>
    <w:rsid w:val="004F4F46"/>
    <w:rsid w:val="004F61B1"/>
    <w:rsid w:val="004F6432"/>
    <w:rsid w:val="005010B5"/>
    <w:rsid w:val="00504112"/>
    <w:rsid w:val="00504394"/>
    <w:rsid w:val="00504D1A"/>
    <w:rsid w:val="00504FFE"/>
    <w:rsid w:val="00505257"/>
    <w:rsid w:val="00505A57"/>
    <w:rsid w:val="00505BC4"/>
    <w:rsid w:val="0050663C"/>
    <w:rsid w:val="00506686"/>
    <w:rsid w:val="005075BD"/>
    <w:rsid w:val="00507CDC"/>
    <w:rsid w:val="0051066F"/>
    <w:rsid w:val="005109E6"/>
    <w:rsid w:val="005113B9"/>
    <w:rsid w:val="0051349E"/>
    <w:rsid w:val="005145C8"/>
    <w:rsid w:val="005166FB"/>
    <w:rsid w:val="00517B90"/>
    <w:rsid w:val="0052082D"/>
    <w:rsid w:val="0052121A"/>
    <w:rsid w:val="00521381"/>
    <w:rsid w:val="0052154D"/>
    <w:rsid w:val="00521CC4"/>
    <w:rsid w:val="00524063"/>
    <w:rsid w:val="00527ACC"/>
    <w:rsid w:val="005303DE"/>
    <w:rsid w:val="005306A5"/>
    <w:rsid w:val="00530932"/>
    <w:rsid w:val="00532329"/>
    <w:rsid w:val="005327CD"/>
    <w:rsid w:val="00533CE4"/>
    <w:rsid w:val="00535B87"/>
    <w:rsid w:val="00535DF1"/>
    <w:rsid w:val="0053739D"/>
    <w:rsid w:val="00537EC8"/>
    <w:rsid w:val="00540009"/>
    <w:rsid w:val="0054288E"/>
    <w:rsid w:val="00542E5F"/>
    <w:rsid w:val="0054462D"/>
    <w:rsid w:val="00544940"/>
    <w:rsid w:val="00545D38"/>
    <w:rsid w:val="005473FB"/>
    <w:rsid w:val="00550158"/>
    <w:rsid w:val="005533CE"/>
    <w:rsid w:val="00554A37"/>
    <w:rsid w:val="00556EA3"/>
    <w:rsid w:val="00560E8F"/>
    <w:rsid w:val="00563C3F"/>
    <w:rsid w:val="005647E3"/>
    <w:rsid w:val="00566659"/>
    <w:rsid w:val="00566C41"/>
    <w:rsid w:val="00566F70"/>
    <w:rsid w:val="00567283"/>
    <w:rsid w:val="0056738C"/>
    <w:rsid w:val="005716C4"/>
    <w:rsid w:val="005724D8"/>
    <w:rsid w:val="005726E9"/>
    <w:rsid w:val="005726EA"/>
    <w:rsid w:val="00572B10"/>
    <w:rsid w:val="0057367E"/>
    <w:rsid w:val="00573A43"/>
    <w:rsid w:val="00573E2B"/>
    <w:rsid w:val="00574B97"/>
    <w:rsid w:val="005808F7"/>
    <w:rsid w:val="0058212D"/>
    <w:rsid w:val="00584B8B"/>
    <w:rsid w:val="00586811"/>
    <w:rsid w:val="005878F3"/>
    <w:rsid w:val="00590DD3"/>
    <w:rsid w:val="00592175"/>
    <w:rsid w:val="005931DB"/>
    <w:rsid w:val="00596155"/>
    <w:rsid w:val="005961C2"/>
    <w:rsid w:val="00597555"/>
    <w:rsid w:val="005A1175"/>
    <w:rsid w:val="005A16FA"/>
    <w:rsid w:val="005A1817"/>
    <w:rsid w:val="005A34DC"/>
    <w:rsid w:val="005A355E"/>
    <w:rsid w:val="005A44B8"/>
    <w:rsid w:val="005A45AE"/>
    <w:rsid w:val="005A4E0E"/>
    <w:rsid w:val="005A60FE"/>
    <w:rsid w:val="005A6356"/>
    <w:rsid w:val="005A7559"/>
    <w:rsid w:val="005B1D7B"/>
    <w:rsid w:val="005B24F1"/>
    <w:rsid w:val="005B3228"/>
    <w:rsid w:val="005B3B34"/>
    <w:rsid w:val="005B3D6E"/>
    <w:rsid w:val="005B7984"/>
    <w:rsid w:val="005C0C62"/>
    <w:rsid w:val="005C3B0F"/>
    <w:rsid w:val="005C3C79"/>
    <w:rsid w:val="005C6DCA"/>
    <w:rsid w:val="005C77D9"/>
    <w:rsid w:val="005D00C9"/>
    <w:rsid w:val="005D22C6"/>
    <w:rsid w:val="005D3EEB"/>
    <w:rsid w:val="005D4E12"/>
    <w:rsid w:val="005D5BF2"/>
    <w:rsid w:val="005E09C3"/>
    <w:rsid w:val="005E1A1B"/>
    <w:rsid w:val="005E36BA"/>
    <w:rsid w:val="005E4580"/>
    <w:rsid w:val="005E51E5"/>
    <w:rsid w:val="005E56D2"/>
    <w:rsid w:val="005E5B75"/>
    <w:rsid w:val="005E607B"/>
    <w:rsid w:val="005E7022"/>
    <w:rsid w:val="005E7788"/>
    <w:rsid w:val="005F7A38"/>
    <w:rsid w:val="005F7EDA"/>
    <w:rsid w:val="00602015"/>
    <w:rsid w:val="00603BF6"/>
    <w:rsid w:val="0060535E"/>
    <w:rsid w:val="00606EC7"/>
    <w:rsid w:val="00610367"/>
    <w:rsid w:val="006116E7"/>
    <w:rsid w:val="0061399E"/>
    <w:rsid w:val="0061612C"/>
    <w:rsid w:val="006162F7"/>
    <w:rsid w:val="00616C26"/>
    <w:rsid w:val="00616CB2"/>
    <w:rsid w:val="0062057F"/>
    <w:rsid w:val="0062069F"/>
    <w:rsid w:val="0062298A"/>
    <w:rsid w:val="00622F75"/>
    <w:rsid w:val="0062316D"/>
    <w:rsid w:val="006233BC"/>
    <w:rsid w:val="00623D8C"/>
    <w:rsid w:val="0062479D"/>
    <w:rsid w:val="00625A55"/>
    <w:rsid w:val="00625B03"/>
    <w:rsid w:val="006265B8"/>
    <w:rsid w:val="00626EDC"/>
    <w:rsid w:val="006271E1"/>
    <w:rsid w:val="006322C3"/>
    <w:rsid w:val="00633204"/>
    <w:rsid w:val="006332B5"/>
    <w:rsid w:val="00633CD4"/>
    <w:rsid w:val="00637A37"/>
    <w:rsid w:val="00637E75"/>
    <w:rsid w:val="006425AB"/>
    <w:rsid w:val="0064414D"/>
    <w:rsid w:val="0064421F"/>
    <w:rsid w:val="00645F6E"/>
    <w:rsid w:val="00646EC7"/>
    <w:rsid w:val="006503EE"/>
    <w:rsid w:val="00650644"/>
    <w:rsid w:val="00653595"/>
    <w:rsid w:val="00655AD8"/>
    <w:rsid w:val="00655C24"/>
    <w:rsid w:val="00656327"/>
    <w:rsid w:val="006563CF"/>
    <w:rsid w:val="00656467"/>
    <w:rsid w:val="006579B1"/>
    <w:rsid w:val="006613D8"/>
    <w:rsid w:val="006654C8"/>
    <w:rsid w:val="00665638"/>
    <w:rsid w:val="0066573F"/>
    <w:rsid w:val="00666B1D"/>
    <w:rsid w:val="00673009"/>
    <w:rsid w:val="00676222"/>
    <w:rsid w:val="0067635D"/>
    <w:rsid w:val="00677642"/>
    <w:rsid w:val="0067785A"/>
    <w:rsid w:val="00681059"/>
    <w:rsid w:val="00681CCF"/>
    <w:rsid w:val="00681EEC"/>
    <w:rsid w:val="00683DF6"/>
    <w:rsid w:val="0068444C"/>
    <w:rsid w:val="006853A2"/>
    <w:rsid w:val="00685E2F"/>
    <w:rsid w:val="00686EFF"/>
    <w:rsid w:val="00690C75"/>
    <w:rsid w:val="00690E89"/>
    <w:rsid w:val="006917E3"/>
    <w:rsid w:val="006924C6"/>
    <w:rsid w:val="00692D94"/>
    <w:rsid w:val="0069404E"/>
    <w:rsid w:val="006A15DD"/>
    <w:rsid w:val="006A1DC7"/>
    <w:rsid w:val="006A2AC3"/>
    <w:rsid w:val="006A342A"/>
    <w:rsid w:val="006A3B23"/>
    <w:rsid w:val="006A5980"/>
    <w:rsid w:val="006A7C7C"/>
    <w:rsid w:val="006A7E4B"/>
    <w:rsid w:val="006B152E"/>
    <w:rsid w:val="006B23A8"/>
    <w:rsid w:val="006B321E"/>
    <w:rsid w:val="006B3EB3"/>
    <w:rsid w:val="006B3F0A"/>
    <w:rsid w:val="006B438F"/>
    <w:rsid w:val="006B6903"/>
    <w:rsid w:val="006C0900"/>
    <w:rsid w:val="006C28F5"/>
    <w:rsid w:val="006C3C5E"/>
    <w:rsid w:val="006C63E2"/>
    <w:rsid w:val="006C6B06"/>
    <w:rsid w:val="006C6E5B"/>
    <w:rsid w:val="006C713C"/>
    <w:rsid w:val="006C7EE8"/>
    <w:rsid w:val="006D10C2"/>
    <w:rsid w:val="006D4E5E"/>
    <w:rsid w:val="006D562D"/>
    <w:rsid w:val="006D5E04"/>
    <w:rsid w:val="006D67BB"/>
    <w:rsid w:val="006D7C27"/>
    <w:rsid w:val="006E5927"/>
    <w:rsid w:val="006E601D"/>
    <w:rsid w:val="006E6785"/>
    <w:rsid w:val="006E6A23"/>
    <w:rsid w:val="006F05AA"/>
    <w:rsid w:val="006F0FE5"/>
    <w:rsid w:val="006F1503"/>
    <w:rsid w:val="006F30BB"/>
    <w:rsid w:val="006F3C78"/>
    <w:rsid w:val="006F3D5D"/>
    <w:rsid w:val="006F55B0"/>
    <w:rsid w:val="006F6E27"/>
    <w:rsid w:val="006F727A"/>
    <w:rsid w:val="00700DDF"/>
    <w:rsid w:val="007022A3"/>
    <w:rsid w:val="007022D6"/>
    <w:rsid w:val="00706946"/>
    <w:rsid w:val="0070740D"/>
    <w:rsid w:val="00710816"/>
    <w:rsid w:val="00711044"/>
    <w:rsid w:val="00711202"/>
    <w:rsid w:val="00713760"/>
    <w:rsid w:val="00713AB5"/>
    <w:rsid w:val="00713B16"/>
    <w:rsid w:val="00714288"/>
    <w:rsid w:val="007142F0"/>
    <w:rsid w:val="0071481F"/>
    <w:rsid w:val="007148EA"/>
    <w:rsid w:val="00715858"/>
    <w:rsid w:val="00717302"/>
    <w:rsid w:val="00720198"/>
    <w:rsid w:val="007209BE"/>
    <w:rsid w:val="00721BC1"/>
    <w:rsid w:val="0072206A"/>
    <w:rsid w:val="007226B2"/>
    <w:rsid w:val="00723626"/>
    <w:rsid w:val="00723A54"/>
    <w:rsid w:val="00725A48"/>
    <w:rsid w:val="00726700"/>
    <w:rsid w:val="007271D8"/>
    <w:rsid w:val="0073251C"/>
    <w:rsid w:val="00733541"/>
    <w:rsid w:val="00733E5B"/>
    <w:rsid w:val="007348F7"/>
    <w:rsid w:val="0073798F"/>
    <w:rsid w:val="007379A3"/>
    <w:rsid w:val="00740236"/>
    <w:rsid w:val="00740632"/>
    <w:rsid w:val="00741AFC"/>
    <w:rsid w:val="0074661A"/>
    <w:rsid w:val="0074662F"/>
    <w:rsid w:val="00747A92"/>
    <w:rsid w:val="00750E94"/>
    <w:rsid w:val="00751088"/>
    <w:rsid w:val="007525CE"/>
    <w:rsid w:val="00754C43"/>
    <w:rsid w:val="007551E6"/>
    <w:rsid w:val="007555EE"/>
    <w:rsid w:val="00756F50"/>
    <w:rsid w:val="00761FF3"/>
    <w:rsid w:val="0076244F"/>
    <w:rsid w:val="00762A8A"/>
    <w:rsid w:val="00763157"/>
    <w:rsid w:val="00763466"/>
    <w:rsid w:val="00763753"/>
    <w:rsid w:val="00764EB4"/>
    <w:rsid w:val="0076511B"/>
    <w:rsid w:val="00767C42"/>
    <w:rsid w:val="00770072"/>
    <w:rsid w:val="00770430"/>
    <w:rsid w:val="00772996"/>
    <w:rsid w:val="00773E8D"/>
    <w:rsid w:val="0077698B"/>
    <w:rsid w:val="00777CA9"/>
    <w:rsid w:val="00782CDC"/>
    <w:rsid w:val="00783116"/>
    <w:rsid w:val="00783486"/>
    <w:rsid w:val="00784B95"/>
    <w:rsid w:val="007869F8"/>
    <w:rsid w:val="00786C7A"/>
    <w:rsid w:val="00787412"/>
    <w:rsid w:val="00790859"/>
    <w:rsid w:val="00790A58"/>
    <w:rsid w:val="00792DC6"/>
    <w:rsid w:val="00793B03"/>
    <w:rsid w:val="00794268"/>
    <w:rsid w:val="00794A0E"/>
    <w:rsid w:val="007974C4"/>
    <w:rsid w:val="00797FA9"/>
    <w:rsid w:val="007A34EA"/>
    <w:rsid w:val="007A412D"/>
    <w:rsid w:val="007A44FA"/>
    <w:rsid w:val="007A53F0"/>
    <w:rsid w:val="007B0E39"/>
    <w:rsid w:val="007B5FA9"/>
    <w:rsid w:val="007B6AEE"/>
    <w:rsid w:val="007B6B94"/>
    <w:rsid w:val="007C0150"/>
    <w:rsid w:val="007C0211"/>
    <w:rsid w:val="007C110E"/>
    <w:rsid w:val="007C169B"/>
    <w:rsid w:val="007C59BF"/>
    <w:rsid w:val="007C6F49"/>
    <w:rsid w:val="007C7A94"/>
    <w:rsid w:val="007C7E15"/>
    <w:rsid w:val="007D02C8"/>
    <w:rsid w:val="007D364A"/>
    <w:rsid w:val="007D4F85"/>
    <w:rsid w:val="007D5489"/>
    <w:rsid w:val="007D56F0"/>
    <w:rsid w:val="007D5E90"/>
    <w:rsid w:val="007D5FEC"/>
    <w:rsid w:val="007D6AE4"/>
    <w:rsid w:val="007D7388"/>
    <w:rsid w:val="007E0901"/>
    <w:rsid w:val="007E12AA"/>
    <w:rsid w:val="007E1563"/>
    <w:rsid w:val="007E163A"/>
    <w:rsid w:val="007E1ED8"/>
    <w:rsid w:val="007E231E"/>
    <w:rsid w:val="007E334A"/>
    <w:rsid w:val="007E4771"/>
    <w:rsid w:val="007E56D3"/>
    <w:rsid w:val="007E7F42"/>
    <w:rsid w:val="007F2C86"/>
    <w:rsid w:val="007F2EA9"/>
    <w:rsid w:val="007F5A7D"/>
    <w:rsid w:val="007F5A98"/>
    <w:rsid w:val="007F6724"/>
    <w:rsid w:val="007F6C37"/>
    <w:rsid w:val="007F6D96"/>
    <w:rsid w:val="007F752D"/>
    <w:rsid w:val="007F7573"/>
    <w:rsid w:val="007F7B02"/>
    <w:rsid w:val="007F7E0E"/>
    <w:rsid w:val="00801720"/>
    <w:rsid w:val="00803D23"/>
    <w:rsid w:val="00806DDE"/>
    <w:rsid w:val="008072BC"/>
    <w:rsid w:val="00807478"/>
    <w:rsid w:val="00807962"/>
    <w:rsid w:val="00810D76"/>
    <w:rsid w:val="00810E71"/>
    <w:rsid w:val="008113D7"/>
    <w:rsid w:val="00814A32"/>
    <w:rsid w:val="008157D0"/>
    <w:rsid w:val="00815FA8"/>
    <w:rsid w:val="0081732A"/>
    <w:rsid w:val="008200E3"/>
    <w:rsid w:val="00825998"/>
    <w:rsid w:val="00827508"/>
    <w:rsid w:val="00827812"/>
    <w:rsid w:val="0083109C"/>
    <w:rsid w:val="00831948"/>
    <w:rsid w:val="008326FB"/>
    <w:rsid w:val="00833DDD"/>
    <w:rsid w:val="00834553"/>
    <w:rsid w:val="008347DE"/>
    <w:rsid w:val="0083695C"/>
    <w:rsid w:val="00836D01"/>
    <w:rsid w:val="0083765C"/>
    <w:rsid w:val="008412C4"/>
    <w:rsid w:val="0084217D"/>
    <w:rsid w:val="008455B9"/>
    <w:rsid w:val="008471CD"/>
    <w:rsid w:val="00850241"/>
    <w:rsid w:val="0085056F"/>
    <w:rsid w:val="00850E48"/>
    <w:rsid w:val="00851EAB"/>
    <w:rsid w:val="00851FD9"/>
    <w:rsid w:val="0085710E"/>
    <w:rsid w:val="008600CF"/>
    <w:rsid w:val="00860BE5"/>
    <w:rsid w:val="00861CC0"/>
    <w:rsid w:val="00863960"/>
    <w:rsid w:val="008702A1"/>
    <w:rsid w:val="00870DB0"/>
    <w:rsid w:val="008726C8"/>
    <w:rsid w:val="0087454D"/>
    <w:rsid w:val="0087487F"/>
    <w:rsid w:val="008841F1"/>
    <w:rsid w:val="008860E4"/>
    <w:rsid w:val="00890508"/>
    <w:rsid w:val="00890CC0"/>
    <w:rsid w:val="00890DB4"/>
    <w:rsid w:val="0089150A"/>
    <w:rsid w:val="00893B4E"/>
    <w:rsid w:val="00896E4C"/>
    <w:rsid w:val="008A1EB5"/>
    <w:rsid w:val="008A3DA4"/>
    <w:rsid w:val="008A4A4D"/>
    <w:rsid w:val="008A4B31"/>
    <w:rsid w:val="008A6157"/>
    <w:rsid w:val="008B0C84"/>
    <w:rsid w:val="008B1205"/>
    <w:rsid w:val="008B1D1C"/>
    <w:rsid w:val="008B26B5"/>
    <w:rsid w:val="008B435C"/>
    <w:rsid w:val="008B49B3"/>
    <w:rsid w:val="008B5856"/>
    <w:rsid w:val="008B6EDF"/>
    <w:rsid w:val="008C2491"/>
    <w:rsid w:val="008C3502"/>
    <w:rsid w:val="008C4AB0"/>
    <w:rsid w:val="008C4D60"/>
    <w:rsid w:val="008C5A35"/>
    <w:rsid w:val="008C5CF6"/>
    <w:rsid w:val="008D1BC1"/>
    <w:rsid w:val="008D22F1"/>
    <w:rsid w:val="008D3794"/>
    <w:rsid w:val="008E096C"/>
    <w:rsid w:val="008E2A6E"/>
    <w:rsid w:val="008E2F40"/>
    <w:rsid w:val="008E4608"/>
    <w:rsid w:val="008E465C"/>
    <w:rsid w:val="008E6167"/>
    <w:rsid w:val="008E648F"/>
    <w:rsid w:val="008E7C4E"/>
    <w:rsid w:val="008F2B42"/>
    <w:rsid w:val="008F4616"/>
    <w:rsid w:val="008F486B"/>
    <w:rsid w:val="008F6CAB"/>
    <w:rsid w:val="008F739F"/>
    <w:rsid w:val="00900162"/>
    <w:rsid w:val="0090223B"/>
    <w:rsid w:val="00902C83"/>
    <w:rsid w:val="009040D5"/>
    <w:rsid w:val="00906723"/>
    <w:rsid w:val="00906C45"/>
    <w:rsid w:val="009102C0"/>
    <w:rsid w:val="009112BF"/>
    <w:rsid w:val="009146F2"/>
    <w:rsid w:val="009152B0"/>
    <w:rsid w:val="00916805"/>
    <w:rsid w:val="00917CC9"/>
    <w:rsid w:val="00917D7B"/>
    <w:rsid w:val="009215AC"/>
    <w:rsid w:val="00922E3B"/>
    <w:rsid w:val="009239E6"/>
    <w:rsid w:val="00926427"/>
    <w:rsid w:val="0092668F"/>
    <w:rsid w:val="00926A5B"/>
    <w:rsid w:val="00931B5B"/>
    <w:rsid w:val="0093338A"/>
    <w:rsid w:val="0093437E"/>
    <w:rsid w:val="0093445B"/>
    <w:rsid w:val="009362B8"/>
    <w:rsid w:val="009368FF"/>
    <w:rsid w:val="00937874"/>
    <w:rsid w:val="009402E4"/>
    <w:rsid w:val="009412C3"/>
    <w:rsid w:val="00947EA5"/>
    <w:rsid w:val="00950329"/>
    <w:rsid w:val="0095138B"/>
    <w:rsid w:val="00951EE5"/>
    <w:rsid w:val="00953143"/>
    <w:rsid w:val="00954B2E"/>
    <w:rsid w:val="00961F7F"/>
    <w:rsid w:val="00962717"/>
    <w:rsid w:val="00963DED"/>
    <w:rsid w:val="00963EA7"/>
    <w:rsid w:val="00964307"/>
    <w:rsid w:val="00967842"/>
    <w:rsid w:val="00967AB2"/>
    <w:rsid w:val="00967CAB"/>
    <w:rsid w:val="00971956"/>
    <w:rsid w:val="00971D70"/>
    <w:rsid w:val="00972CFE"/>
    <w:rsid w:val="00972D7C"/>
    <w:rsid w:val="00974750"/>
    <w:rsid w:val="00980FE0"/>
    <w:rsid w:val="009811CC"/>
    <w:rsid w:val="0098172D"/>
    <w:rsid w:val="00981C63"/>
    <w:rsid w:val="00981E02"/>
    <w:rsid w:val="009829B9"/>
    <w:rsid w:val="009836FA"/>
    <w:rsid w:val="00984D81"/>
    <w:rsid w:val="00987C2A"/>
    <w:rsid w:val="00992A84"/>
    <w:rsid w:val="009932B6"/>
    <w:rsid w:val="00993A60"/>
    <w:rsid w:val="00994DC2"/>
    <w:rsid w:val="00995D02"/>
    <w:rsid w:val="00995DD7"/>
    <w:rsid w:val="00996E6C"/>
    <w:rsid w:val="009A0073"/>
    <w:rsid w:val="009A2F49"/>
    <w:rsid w:val="009B058B"/>
    <w:rsid w:val="009B3855"/>
    <w:rsid w:val="009B3921"/>
    <w:rsid w:val="009B3F99"/>
    <w:rsid w:val="009B4341"/>
    <w:rsid w:val="009B4BB8"/>
    <w:rsid w:val="009B4EF7"/>
    <w:rsid w:val="009C3623"/>
    <w:rsid w:val="009C5537"/>
    <w:rsid w:val="009C66FC"/>
    <w:rsid w:val="009C7819"/>
    <w:rsid w:val="009D08D9"/>
    <w:rsid w:val="009D4ECE"/>
    <w:rsid w:val="009D4F1D"/>
    <w:rsid w:val="009D7161"/>
    <w:rsid w:val="009D746B"/>
    <w:rsid w:val="009E26CE"/>
    <w:rsid w:val="009E4476"/>
    <w:rsid w:val="009E46B4"/>
    <w:rsid w:val="009E618F"/>
    <w:rsid w:val="009E6572"/>
    <w:rsid w:val="009E7DE3"/>
    <w:rsid w:val="009F07B6"/>
    <w:rsid w:val="009F22A2"/>
    <w:rsid w:val="009F60C2"/>
    <w:rsid w:val="009F6476"/>
    <w:rsid w:val="009F78DA"/>
    <w:rsid w:val="00A00A57"/>
    <w:rsid w:val="00A02597"/>
    <w:rsid w:val="00A03CD2"/>
    <w:rsid w:val="00A04005"/>
    <w:rsid w:val="00A05181"/>
    <w:rsid w:val="00A06E8D"/>
    <w:rsid w:val="00A11099"/>
    <w:rsid w:val="00A1156B"/>
    <w:rsid w:val="00A11E89"/>
    <w:rsid w:val="00A12221"/>
    <w:rsid w:val="00A12A56"/>
    <w:rsid w:val="00A1387C"/>
    <w:rsid w:val="00A13A66"/>
    <w:rsid w:val="00A16804"/>
    <w:rsid w:val="00A16C27"/>
    <w:rsid w:val="00A20333"/>
    <w:rsid w:val="00A2060A"/>
    <w:rsid w:val="00A20D03"/>
    <w:rsid w:val="00A22727"/>
    <w:rsid w:val="00A23989"/>
    <w:rsid w:val="00A2621D"/>
    <w:rsid w:val="00A274B7"/>
    <w:rsid w:val="00A32E2E"/>
    <w:rsid w:val="00A3365B"/>
    <w:rsid w:val="00A35B94"/>
    <w:rsid w:val="00A4159E"/>
    <w:rsid w:val="00A41890"/>
    <w:rsid w:val="00A42259"/>
    <w:rsid w:val="00A44C65"/>
    <w:rsid w:val="00A47427"/>
    <w:rsid w:val="00A5096F"/>
    <w:rsid w:val="00A51334"/>
    <w:rsid w:val="00A51D33"/>
    <w:rsid w:val="00A525FA"/>
    <w:rsid w:val="00A5314C"/>
    <w:rsid w:val="00A538C4"/>
    <w:rsid w:val="00A53D5D"/>
    <w:rsid w:val="00A556DE"/>
    <w:rsid w:val="00A561DD"/>
    <w:rsid w:val="00A60475"/>
    <w:rsid w:val="00A63B4C"/>
    <w:rsid w:val="00A67EF5"/>
    <w:rsid w:val="00A7091D"/>
    <w:rsid w:val="00A71253"/>
    <w:rsid w:val="00A844EC"/>
    <w:rsid w:val="00A84A36"/>
    <w:rsid w:val="00A85C27"/>
    <w:rsid w:val="00A86C3E"/>
    <w:rsid w:val="00A908A0"/>
    <w:rsid w:val="00A91519"/>
    <w:rsid w:val="00A919E8"/>
    <w:rsid w:val="00A924C3"/>
    <w:rsid w:val="00A932D3"/>
    <w:rsid w:val="00A939CE"/>
    <w:rsid w:val="00A95DC2"/>
    <w:rsid w:val="00A96C73"/>
    <w:rsid w:val="00AA1E1F"/>
    <w:rsid w:val="00AA2A46"/>
    <w:rsid w:val="00AA349E"/>
    <w:rsid w:val="00AA69DC"/>
    <w:rsid w:val="00AA6FA6"/>
    <w:rsid w:val="00AB1491"/>
    <w:rsid w:val="00AB498E"/>
    <w:rsid w:val="00AB5EBD"/>
    <w:rsid w:val="00AB69EA"/>
    <w:rsid w:val="00AB74E5"/>
    <w:rsid w:val="00AB7B2A"/>
    <w:rsid w:val="00AC07EB"/>
    <w:rsid w:val="00AC11E4"/>
    <w:rsid w:val="00AC1C7A"/>
    <w:rsid w:val="00AC7CCE"/>
    <w:rsid w:val="00AD09DD"/>
    <w:rsid w:val="00AD0B67"/>
    <w:rsid w:val="00AD1C40"/>
    <w:rsid w:val="00AD1FD9"/>
    <w:rsid w:val="00AD3D39"/>
    <w:rsid w:val="00AD468C"/>
    <w:rsid w:val="00AD601D"/>
    <w:rsid w:val="00AD65B5"/>
    <w:rsid w:val="00AE1083"/>
    <w:rsid w:val="00AE2099"/>
    <w:rsid w:val="00AE39C6"/>
    <w:rsid w:val="00AE4934"/>
    <w:rsid w:val="00AE659D"/>
    <w:rsid w:val="00AE71D7"/>
    <w:rsid w:val="00AF09C1"/>
    <w:rsid w:val="00AF206B"/>
    <w:rsid w:val="00AF2B7F"/>
    <w:rsid w:val="00AF4B1E"/>
    <w:rsid w:val="00AF4D21"/>
    <w:rsid w:val="00B0030D"/>
    <w:rsid w:val="00B003DA"/>
    <w:rsid w:val="00B015EB"/>
    <w:rsid w:val="00B02F4B"/>
    <w:rsid w:val="00B03038"/>
    <w:rsid w:val="00B036A6"/>
    <w:rsid w:val="00B045A1"/>
    <w:rsid w:val="00B0620D"/>
    <w:rsid w:val="00B06A88"/>
    <w:rsid w:val="00B07013"/>
    <w:rsid w:val="00B07608"/>
    <w:rsid w:val="00B11DBE"/>
    <w:rsid w:val="00B11FB7"/>
    <w:rsid w:val="00B133E0"/>
    <w:rsid w:val="00B14C01"/>
    <w:rsid w:val="00B15BC5"/>
    <w:rsid w:val="00B2112C"/>
    <w:rsid w:val="00B21D14"/>
    <w:rsid w:val="00B221E6"/>
    <w:rsid w:val="00B2281B"/>
    <w:rsid w:val="00B23109"/>
    <w:rsid w:val="00B24306"/>
    <w:rsid w:val="00B25F74"/>
    <w:rsid w:val="00B25FA2"/>
    <w:rsid w:val="00B26720"/>
    <w:rsid w:val="00B269FC"/>
    <w:rsid w:val="00B26F7A"/>
    <w:rsid w:val="00B32A06"/>
    <w:rsid w:val="00B32CE5"/>
    <w:rsid w:val="00B33134"/>
    <w:rsid w:val="00B33662"/>
    <w:rsid w:val="00B34F9A"/>
    <w:rsid w:val="00B35380"/>
    <w:rsid w:val="00B40E81"/>
    <w:rsid w:val="00B40FB4"/>
    <w:rsid w:val="00B41337"/>
    <w:rsid w:val="00B42AEA"/>
    <w:rsid w:val="00B4542C"/>
    <w:rsid w:val="00B4644A"/>
    <w:rsid w:val="00B46653"/>
    <w:rsid w:val="00B50520"/>
    <w:rsid w:val="00B515C5"/>
    <w:rsid w:val="00B517A3"/>
    <w:rsid w:val="00B51D05"/>
    <w:rsid w:val="00B51F34"/>
    <w:rsid w:val="00B5629A"/>
    <w:rsid w:val="00B57024"/>
    <w:rsid w:val="00B60E03"/>
    <w:rsid w:val="00B60FD2"/>
    <w:rsid w:val="00B61FD9"/>
    <w:rsid w:val="00B63F70"/>
    <w:rsid w:val="00B64904"/>
    <w:rsid w:val="00B65983"/>
    <w:rsid w:val="00B666DE"/>
    <w:rsid w:val="00B66C7C"/>
    <w:rsid w:val="00B7056A"/>
    <w:rsid w:val="00B716F5"/>
    <w:rsid w:val="00B71946"/>
    <w:rsid w:val="00B731CC"/>
    <w:rsid w:val="00B73AA9"/>
    <w:rsid w:val="00B73F75"/>
    <w:rsid w:val="00B77563"/>
    <w:rsid w:val="00B77E6B"/>
    <w:rsid w:val="00B80202"/>
    <w:rsid w:val="00B8044B"/>
    <w:rsid w:val="00B80862"/>
    <w:rsid w:val="00B828B7"/>
    <w:rsid w:val="00B83ADD"/>
    <w:rsid w:val="00B85464"/>
    <w:rsid w:val="00B85F2E"/>
    <w:rsid w:val="00B868D4"/>
    <w:rsid w:val="00B8774B"/>
    <w:rsid w:val="00B93394"/>
    <w:rsid w:val="00B967FC"/>
    <w:rsid w:val="00BA53E1"/>
    <w:rsid w:val="00BB1EAF"/>
    <w:rsid w:val="00BB39E3"/>
    <w:rsid w:val="00BB59F5"/>
    <w:rsid w:val="00BC01C3"/>
    <w:rsid w:val="00BC2020"/>
    <w:rsid w:val="00BC2B6A"/>
    <w:rsid w:val="00BC328D"/>
    <w:rsid w:val="00BC4899"/>
    <w:rsid w:val="00BC4BE2"/>
    <w:rsid w:val="00BC6CDA"/>
    <w:rsid w:val="00BD00B5"/>
    <w:rsid w:val="00BD2322"/>
    <w:rsid w:val="00BD2617"/>
    <w:rsid w:val="00BD2B12"/>
    <w:rsid w:val="00BD601A"/>
    <w:rsid w:val="00BD6D6A"/>
    <w:rsid w:val="00BD7831"/>
    <w:rsid w:val="00BE094A"/>
    <w:rsid w:val="00BE1110"/>
    <w:rsid w:val="00BE2179"/>
    <w:rsid w:val="00BE2203"/>
    <w:rsid w:val="00BE28F4"/>
    <w:rsid w:val="00BE2F0C"/>
    <w:rsid w:val="00BE4539"/>
    <w:rsid w:val="00BE4DF7"/>
    <w:rsid w:val="00BE5371"/>
    <w:rsid w:val="00BF2776"/>
    <w:rsid w:val="00BF2B92"/>
    <w:rsid w:val="00BF2F0B"/>
    <w:rsid w:val="00BF3A41"/>
    <w:rsid w:val="00BF5B1F"/>
    <w:rsid w:val="00BF654B"/>
    <w:rsid w:val="00BF6BAD"/>
    <w:rsid w:val="00BF784C"/>
    <w:rsid w:val="00C002CF"/>
    <w:rsid w:val="00C03029"/>
    <w:rsid w:val="00C03F2D"/>
    <w:rsid w:val="00C10BD1"/>
    <w:rsid w:val="00C12CBE"/>
    <w:rsid w:val="00C12DB1"/>
    <w:rsid w:val="00C13211"/>
    <w:rsid w:val="00C141F6"/>
    <w:rsid w:val="00C21E36"/>
    <w:rsid w:val="00C224C5"/>
    <w:rsid w:val="00C229CF"/>
    <w:rsid w:val="00C22BA4"/>
    <w:rsid w:val="00C31E95"/>
    <w:rsid w:val="00C35514"/>
    <w:rsid w:val="00C37487"/>
    <w:rsid w:val="00C3789A"/>
    <w:rsid w:val="00C37B41"/>
    <w:rsid w:val="00C40BD5"/>
    <w:rsid w:val="00C4214A"/>
    <w:rsid w:val="00C44BBA"/>
    <w:rsid w:val="00C45382"/>
    <w:rsid w:val="00C458EC"/>
    <w:rsid w:val="00C45DD6"/>
    <w:rsid w:val="00C45ED3"/>
    <w:rsid w:val="00C460AF"/>
    <w:rsid w:val="00C46942"/>
    <w:rsid w:val="00C51193"/>
    <w:rsid w:val="00C5169F"/>
    <w:rsid w:val="00C521EB"/>
    <w:rsid w:val="00C52D3C"/>
    <w:rsid w:val="00C538D2"/>
    <w:rsid w:val="00C53D7E"/>
    <w:rsid w:val="00C53F65"/>
    <w:rsid w:val="00C55100"/>
    <w:rsid w:val="00C55F8D"/>
    <w:rsid w:val="00C56C9D"/>
    <w:rsid w:val="00C605B2"/>
    <w:rsid w:val="00C6328D"/>
    <w:rsid w:val="00C64A1C"/>
    <w:rsid w:val="00C650ED"/>
    <w:rsid w:val="00C651F3"/>
    <w:rsid w:val="00C65E80"/>
    <w:rsid w:val="00C663A2"/>
    <w:rsid w:val="00C6663F"/>
    <w:rsid w:val="00C707AC"/>
    <w:rsid w:val="00C70A79"/>
    <w:rsid w:val="00C7147E"/>
    <w:rsid w:val="00C801EB"/>
    <w:rsid w:val="00C82993"/>
    <w:rsid w:val="00C82F3F"/>
    <w:rsid w:val="00C85E55"/>
    <w:rsid w:val="00C85F71"/>
    <w:rsid w:val="00C86C25"/>
    <w:rsid w:val="00C86DC3"/>
    <w:rsid w:val="00C93388"/>
    <w:rsid w:val="00C93512"/>
    <w:rsid w:val="00C942E7"/>
    <w:rsid w:val="00C94837"/>
    <w:rsid w:val="00C97CE4"/>
    <w:rsid w:val="00CA00A7"/>
    <w:rsid w:val="00CA5392"/>
    <w:rsid w:val="00CA568B"/>
    <w:rsid w:val="00CA5DF9"/>
    <w:rsid w:val="00CA61D7"/>
    <w:rsid w:val="00CA62DB"/>
    <w:rsid w:val="00CB14AF"/>
    <w:rsid w:val="00CB16FB"/>
    <w:rsid w:val="00CB354F"/>
    <w:rsid w:val="00CB3670"/>
    <w:rsid w:val="00CB5FCA"/>
    <w:rsid w:val="00CB69F9"/>
    <w:rsid w:val="00CC0538"/>
    <w:rsid w:val="00CC1620"/>
    <w:rsid w:val="00CC1DBA"/>
    <w:rsid w:val="00CC28E0"/>
    <w:rsid w:val="00CC3D5F"/>
    <w:rsid w:val="00CC5C98"/>
    <w:rsid w:val="00CC6B31"/>
    <w:rsid w:val="00CD0A0F"/>
    <w:rsid w:val="00CD12F8"/>
    <w:rsid w:val="00CD28F1"/>
    <w:rsid w:val="00CD3721"/>
    <w:rsid w:val="00CD399D"/>
    <w:rsid w:val="00CD5124"/>
    <w:rsid w:val="00CD5975"/>
    <w:rsid w:val="00CD5D3F"/>
    <w:rsid w:val="00CD6259"/>
    <w:rsid w:val="00CD668F"/>
    <w:rsid w:val="00CD67D4"/>
    <w:rsid w:val="00CD6BD2"/>
    <w:rsid w:val="00CD6CDF"/>
    <w:rsid w:val="00CE035B"/>
    <w:rsid w:val="00CE0374"/>
    <w:rsid w:val="00CE0D32"/>
    <w:rsid w:val="00CE13EB"/>
    <w:rsid w:val="00CE4C0A"/>
    <w:rsid w:val="00CE5E0C"/>
    <w:rsid w:val="00CE5F5E"/>
    <w:rsid w:val="00CE7343"/>
    <w:rsid w:val="00CF1BCE"/>
    <w:rsid w:val="00CF3618"/>
    <w:rsid w:val="00CF4027"/>
    <w:rsid w:val="00CF62B5"/>
    <w:rsid w:val="00CF7978"/>
    <w:rsid w:val="00D0086D"/>
    <w:rsid w:val="00D012B5"/>
    <w:rsid w:val="00D0140E"/>
    <w:rsid w:val="00D0180D"/>
    <w:rsid w:val="00D01B9D"/>
    <w:rsid w:val="00D06F63"/>
    <w:rsid w:val="00D10012"/>
    <w:rsid w:val="00D10071"/>
    <w:rsid w:val="00D11F97"/>
    <w:rsid w:val="00D151B6"/>
    <w:rsid w:val="00D15C32"/>
    <w:rsid w:val="00D17A9A"/>
    <w:rsid w:val="00D200CF"/>
    <w:rsid w:val="00D2208A"/>
    <w:rsid w:val="00D23E16"/>
    <w:rsid w:val="00D26E3E"/>
    <w:rsid w:val="00D27409"/>
    <w:rsid w:val="00D30452"/>
    <w:rsid w:val="00D312DD"/>
    <w:rsid w:val="00D312DF"/>
    <w:rsid w:val="00D320A5"/>
    <w:rsid w:val="00D34CF6"/>
    <w:rsid w:val="00D35113"/>
    <w:rsid w:val="00D3650E"/>
    <w:rsid w:val="00D365EE"/>
    <w:rsid w:val="00D412DA"/>
    <w:rsid w:val="00D41330"/>
    <w:rsid w:val="00D41C83"/>
    <w:rsid w:val="00D42EC3"/>
    <w:rsid w:val="00D44A9E"/>
    <w:rsid w:val="00D44E5E"/>
    <w:rsid w:val="00D45069"/>
    <w:rsid w:val="00D453E3"/>
    <w:rsid w:val="00D46C68"/>
    <w:rsid w:val="00D4772E"/>
    <w:rsid w:val="00D50DC3"/>
    <w:rsid w:val="00D53266"/>
    <w:rsid w:val="00D5393D"/>
    <w:rsid w:val="00D549C0"/>
    <w:rsid w:val="00D5714F"/>
    <w:rsid w:val="00D57331"/>
    <w:rsid w:val="00D60195"/>
    <w:rsid w:val="00D62028"/>
    <w:rsid w:val="00D6362A"/>
    <w:rsid w:val="00D6391D"/>
    <w:rsid w:val="00D63D6F"/>
    <w:rsid w:val="00D64A0D"/>
    <w:rsid w:val="00D65EEA"/>
    <w:rsid w:val="00D70E12"/>
    <w:rsid w:val="00D71A07"/>
    <w:rsid w:val="00D71E4D"/>
    <w:rsid w:val="00D724BE"/>
    <w:rsid w:val="00D73711"/>
    <w:rsid w:val="00D751FE"/>
    <w:rsid w:val="00D758B8"/>
    <w:rsid w:val="00D7689A"/>
    <w:rsid w:val="00D80B6E"/>
    <w:rsid w:val="00D819AB"/>
    <w:rsid w:val="00D83C4C"/>
    <w:rsid w:val="00D849C7"/>
    <w:rsid w:val="00D856AA"/>
    <w:rsid w:val="00D858D6"/>
    <w:rsid w:val="00D85DCF"/>
    <w:rsid w:val="00D87528"/>
    <w:rsid w:val="00D87D1F"/>
    <w:rsid w:val="00D9111D"/>
    <w:rsid w:val="00D91EE5"/>
    <w:rsid w:val="00D92F8B"/>
    <w:rsid w:val="00D949BF"/>
    <w:rsid w:val="00D94AC2"/>
    <w:rsid w:val="00D94D40"/>
    <w:rsid w:val="00D95552"/>
    <w:rsid w:val="00D96F09"/>
    <w:rsid w:val="00D97146"/>
    <w:rsid w:val="00DA0919"/>
    <w:rsid w:val="00DA242B"/>
    <w:rsid w:val="00DA2F32"/>
    <w:rsid w:val="00DA320E"/>
    <w:rsid w:val="00DA399B"/>
    <w:rsid w:val="00DA39C2"/>
    <w:rsid w:val="00DA49F2"/>
    <w:rsid w:val="00DA5919"/>
    <w:rsid w:val="00DA668F"/>
    <w:rsid w:val="00DB0722"/>
    <w:rsid w:val="00DB082F"/>
    <w:rsid w:val="00DB16FE"/>
    <w:rsid w:val="00DB192A"/>
    <w:rsid w:val="00DB26C8"/>
    <w:rsid w:val="00DB4034"/>
    <w:rsid w:val="00DB5CF7"/>
    <w:rsid w:val="00DB61AB"/>
    <w:rsid w:val="00DB7F40"/>
    <w:rsid w:val="00DC01D2"/>
    <w:rsid w:val="00DC4CBC"/>
    <w:rsid w:val="00DC5985"/>
    <w:rsid w:val="00DC62A0"/>
    <w:rsid w:val="00DC701D"/>
    <w:rsid w:val="00DC73C1"/>
    <w:rsid w:val="00DD1DE4"/>
    <w:rsid w:val="00DD21C1"/>
    <w:rsid w:val="00DD24D6"/>
    <w:rsid w:val="00DD393B"/>
    <w:rsid w:val="00DD45C6"/>
    <w:rsid w:val="00DD4869"/>
    <w:rsid w:val="00DD4C9A"/>
    <w:rsid w:val="00DD6173"/>
    <w:rsid w:val="00DE0EE5"/>
    <w:rsid w:val="00DE257C"/>
    <w:rsid w:val="00DE2EC1"/>
    <w:rsid w:val="00DE2F58"/>
    <w:rsid w:val="00DE3EBA"/>
    <w:rsid w:val="00DE3F35"/>
    <w:rsid w:val="00DE47A8"/>
    <w:rsid w:val="00DE4898"/>
    <w:rsid w:val="00DE634B"/>
    <w:rsid w:val="00DF080C"/>
    <w:rsid w:val="00DF242F"/>
    <w:rsid w:val="00DF61AA"/>
    <w:rsid w:val="00DF6761"/>
    <w:rsid w:val="00E00901"/>
    <w:rsid w:val="00E021B4"/>
    <w:rsid w:val="00E0282D"/>
    <w:rsid w:val="00E02C2A"/>
    <w:rsid w:val="00E02C8F"/>
    <w:rsid w:val="00E038AA"/>
    <w:rsid w:val="00E0514E"/>
    <w:rsid w:val="00E060D4"/>
    <w:rsid w:val="00E0622E"/>
    <w:rsid w:val="00E0654D"/>
    <w:rsid w:val="00E071D7"/>
    <w:rsid w:val="00E071E5"/>
    <w:rsid w:val="00E07867"/>
    <w:rsid w:val="00E07FF0"/>
    <w:rsid w:val="00E1021A"/>
    <w:rsid w:val="00E103D2"/>
    <w:rsid w:val="00E10730"/>
    <w:rsid w:val="00E13FEA"/>
    <w:rsid w:val="00E1590C"/>
    <w:rsid w:val="00E15C03"/>
    <w:rsid w:val="00E15C28"/>
    <w:rsid w:val="00E16A67"/>
    <w:rsid w:val="00E178FC"/>
    <w:rsid w:val="00E22E40"/>
    <w:rsid w:val="00E23116"/>
    <w:rsid w:val="00E25391"/>
    <w:rsid w:val="00E254C5"/>
    <w:rsid w:val="00E2570B"/>
    <w:rsid w:val="00E26370"/>
    <w:rsid w:val="00E30471"/>
    <w:rsid w:val="00E3147A"/>
    <w:rsid w:val="00E35AC9"/>
    <w:rsid w:val="00E3608A"/>
    <w:rsid w:val="00E377C9"/>
    <w:rsid w:val="00E37A50"/>
    <w:rsid w:val="00E37BAF"/>
    <w:rsid w:val="00E41AD4"/>
    <w:rsid w:val="00E435E8"/>
    <w:rsid w:val="00E46DA9"/>
    <w:rsid w:val="00E47D81"/>
    <w:rsid w:val="00E51F3E"/>
    <w:rsid w:val="00E525DC"/>
    <w:rsid w:val="00E52D69"/>
    <w:rsid w:val="00E53285"/>
    <w:rsid w:val="00E56F88"/>
    <w:rsid w:val="00E63942"/>
    <w:rsid w:val="00E654E2"/>
    <w:rsid w:val="00E66635"/>
    <w:rsid w:val="00E6733D"/>
    <w:rsid w:val="00E6749B"/>
    <w:rsid w:val="00E7001D"/>
    <w:rsid w:val="00E71ECD"/>
    <w:rsid w:val="00E768D2"/>
    <w:rsid w:val="00E76B13"/>
    <w:rsid w:val="00E77102"/>
    <w:rsid w:val="00E8224C"/>
    <w:rsid w:val="00E91C8A"/>
    <w:rsid w:val="00E9232E"/>
    <w:rsid w:val="00E92A2C"/>
    <w:rsid w:val="00E9340F"/>
    <w:rsid w:val="00E94044"/>
    <w:rsid w:val="00E9639C"/>
    <w:rsid w:val="00E96E12"/>
    <w:rsid w:val="00E96F5F"/>
    <w:rsid w:val="00E9746F"/>
    <w:rsid w:val="00E97E5D"/>
    <w:rsid w:val="00EA0963"/>
    <w:rsid w:val="00EA183E"/>
    <w:rsid w:val="00EA1E48"/>
    <w:rsid w:val="00EA20A1"/>
    <w:rsid w:val="00EA2286"/>
    <w:rsid w:val="00EA30EA"/>
    <w:rsid w:val="00EA333C"/>
    <w:rsid w:val="00EA3DD0"/>
    <w:rsid w:val="00EA3E54"/>
    <w:rsid w:val="00EA49A4"/>
    <w:rsid w:val="00EA4C70"/>
    <w:rsid w:val="00EA5972"/>
    <w:rsid w:val="00EA5C99"/>
    <w:rsid w:val="00EA5E2B"/>
    <w:rsid w:val="00EA64C5"/>
    <w:rsid w:val="00EA7185"/>
    <w:rsid w:val="00EA7BB5"/>
    <w:rsid w:val="00EB089C"/>
    <w:rsid w:val="00EB4A3B"/>
    <w:rsid w:val="00EB538A"/>
    <w:rsid w:val="00EB6623"/>
    <w:rsid w:val="00EB7E2D"/>
    <w:rsid w:val="00EC022A"/>
    <w:rsid w:val="00EC1507"/>
    <w:rsid w:val="00EC27DC"/>
    <w:rsid w:val="00EC4005"/>
    <w:rsid w:val="00EC548D"/>
    <w:rsid w:val="00EC6426"/>
    <w:rsid w:val="00EC66D8"/>
    <w:rsid w:val="00EC7CDF"/>
    <w:rsid w:val="00EC7E2C"/>
    <w:rsid w:val="00ED02F3"/>
    <w:rsid w:val="00ED18F5"/>
    <w:rsid w:val="00ED2561"/>
    <w:rsid w:val="00ED2672"/>
    <w:rsid w:val="00ED504A"/>
    <w:rsid w:val="00ED5491"/>
    <w:rsid w:val="00ED5C87"/>
    <w:rsid w:val="00ED626A"/>
    <w:rsid w:val="00EE0129"/>
    <w:rsid w:val="00EE1E3D"/>
    <w:rsid w:val="00EE2C42"/>
    <w:rsid w:val="00EE32C6"/>
    <w:rsid w:val="00EE549F"/>
    <w:rsid w:val="00EE6E67"/>
    <w:rsid w:val="00EE7E20"/>
    <w:rsid w:val="00EF021D"/>
    <w:rsid w:val="00EF04FD"/>
    <w:rsid w:val="00EF1A0E"/>
    <w:rsid w:val="00EF1A1A"/>
    <w:rsid w:val="00EF2118"/>
    <w:rsid w:val="00EF2F44"/>
    <w:rsid w:val="00EF3C49"/>
    <w:rsid w:val="00EF3E71"/>
    <w:rsid w:val="00EF5206"/>
    <w:rsid w:val="00EF6607"/>
    <w:rsid w:val="00EF7338"/>
    <w:rsid w:val="00EF7ED5"/>
    <w:rsid w:val="00F01F67"/>
    <w:rsid w:val="00F045AD"/>
    <w:rsid w:val="00F107F1"/>
    <w:rsid w:val="00F11941"/>
    <w:rsid w:val="00F11D10"/>
    <w:rsid w:val="00F12848"/>
    <w:rsid w:val="00F12937"/>
    <w:rsid w:val="00F1330C"/>
    <w:rsid w:val="00F13707"/>
    <w:rsid w:val="00F15D46"/>
    <w:rsid w:val="00F161C8"/>
    <w:rsid w:val="00F16619"/>
    <w:rsid w:val="00F179B6"/>
    <w:rsid w:val="00F21239"/>
    <w:rsid w:val="00F23812"/>
    <w:rsid w:val="00F2418B"/>
    <w:rsid w:val="00F26CC0"/>
    <w:rsid w:val="00F27819"/>
    <w:rsid w:val="00F302F8"/>
    <w:rsid w:val="00F30EF7"/>
    <w:rsid w:val="00F32784"/>
    <w:rsid w:val="00F335A2"/>
    <w:rsid w:val="00F37772"/>
    <w:rsid w:val="00F412B2"/>
    <w:rsid w:val="00F43EFE"/>
    <w:rsid w:val="00F44A3D"/>
    <w:rsid w:val="00F44ABD"/>
    <w:rsid w:val="00F46267"/>
    <w:rsid w:val="00F46E40"/>
    <w:rsid w:val="00F505B2"/>
    <w:rsid w:val="00F50CC4"/>
    <w:rsid w:val="00F52044"/>
    <w:rsid w:val="00F567D1"/>
    <w:rsid w:val="00F57B2D"/>
    <w:rsid w:val="00F60148"/>
    <w:rsid w:val="00F60F23"/>
    <w:rsid w:val="00F6106C"/>
    <w:rsid w:val="00F6267C"/>
    <w:rsid w:val="00F62D72"/>
    <w:rsid w:val="00F638FB"/>
    <w:rsid w:val="00F63FEF"/>
    <w:rsid w:val="00F643CD"/>
    <w:rsid w:val="00F64B6D"/>
    <w:rsid w:val="00F652B3"/>
    <w:rsid w:val="00F65DBF"/>
    <w:rsid w:val="00F70B7F"/>
    <w:rsid w:val="00F7237E"/>
    <w:rsid w:val="00F73912"/>
    <w:rsid w:val="00F73ACD"/>
    <w:rsid w:val="00F741C8"/>
    <w:rsid w:val="00F74334"/>
    <w:rsid w:val="00F75344"/>
    <w:rsid w:val="00F76F74"/>
    <w:rsid w:val="00F77196"/>
    <w:rsid w:val="00F80968"/>
    <w:rsid w:val="00F81EE4"/>
    <w:rsid w:val="00F82517"/>
    <w:rsid w:val="00F83134"/>
    <w:rsid w:val="00F85098"/>
    <w:rsid w:val="00F85939"/>
    <w:rsid w:val="00F9309C"/>
    <w:rsid w:val="00F93BF1"/>
    <w:rsid w:val="00F93BF6"/>
    <w:rsid w:val="00F94EDC"/>
    <w:rsid w:val="00F95CC5"/>
    <w:rsid w:val="00F96530"/>
    <w:rsid w:val="00F9736C"/>
    <w:rsid w:val="00FA1CE7"/>
    <w:rsid w:val="00FA1D71"/>
    <w:rsid w:val="00FA29E5"/>
    <w:rsid w:val="00FA4ED4"/>
    <w:rsid w:val="00FA567B"/>
    <w:rsid w:val="00FA5799"/>
    <w:rsid w:val="00FB1588"/>
    <w:rsid w:val="00FB1EDC"/>
    <w:rsid w:val="00FB39CF"/>
    <w:rsid w:val="00FB4C4C"/>
    <w:rsid w:val="00FB52A7"/>
    <w:rsid w:val="00FB7424"/>
    <w:rsid w:val="00FC1783"/>
    <w:rsid w:val="00FC195B"/>
    <w:rsid w:val="00FC1DA7"/>
    <w:rsid w:val="00FC2303"/>
    <w:rsid w:val="00FC516B"/>
    <w:rsid w:val="00FC5212"/>
    <w:rsid w:val="00FC5CE9"/>
    <w:rsid w:val="00FC68BF"/>
    <w:rsid w:val="00FC747F"/>
    <w:rsid w:val="00FD07F5"/>
    <w:rsid w:val="00FD0B42"/>
    <w:rsid w:val="00FD53F2"/>
    <w:rsid w:val="00FE0D5E"/>
    <w:rsid w:val="00FE2029"/>
    <w:rsid w:val="00FE24D0"/>
    <w:rsid w:val="00FE28DB"/>
    <w:rsid w:val="00FE2EB0"/>
    <w:rsid w:val="00FE4EA8"/>
    <w:rsid w:val="00FE6EAD"/>
    <w:rsid w:val="00FF0C50"/>
    <w:rsid w:val="00FF4521"/>
    <w:rsid w:val="00FF468B"/>
    <w:rsid w:val="00FF70DF"/>
    <w:rsid w:val="00FF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5BF96-4AE7-4205-948C-B8BF0C04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185"/>
    <w:pPr>
      <w:spacing w:after="0" w:line="240" w:lineRule="auto"/>
    </w:pPr>
    <w:rPr>
      <w:rFonts w:ascii="Times" w:eastAsia="Times" w:hAnsi="Times" w:cs="Times New Roman"/>
      <w:sz w:val="24"/>
      <w:szCs w:val="20"/>
      <w:lang w:eastAsia="nl-NL"/>
    </w:rPr>
  </w:style>
  <w:style w:type="paragraph" w:styleId="Kop5">
    <w:name w:val="heading 5"/>
    <w:basedOn w:val="Standaard"/>
    <w:next w:val="Standaard"/>
    <w:link w:val="Kop5Char"/>
    <w:uiPriority w:val="9"/>
    <w:semiHidden/>
    <w:unhideWhenUsed/>
    <w:qFormat/>
    <w:rsid w:val="000858B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EA7185"/>
    <w:pPr>
      <w:keepNext/>
      <w:widowControl w:val="0"/>
      <w:outlineLvl w:val="5"/>
    </w:pPr>
    <w:rPr>
      <w:rFonts w:ascii="Times New Roman" w:eastAsia="Times New Roman" w:hAnsi="Times New Roman"/>
      <w:b/>
      <w:sz w:val="20"/>
      <w:lang w:val="nl"/>
    </w:rPr>
  </w:style>
  <w:style w:type="paragraph" w:styleId="Kop7">
    <w:name w:val="heading 7"/>
    <w:basedOn w:val="Standaard"/>
    <w:next w:val="Standaard"/>
    <w:link w:val="Kop7Char"/>
    <w:qFormat/>
    <w:rsid w:val="000858B5"/>
    <w:pPr>
      <w:spacing w:before="240" w:after="60"/>
      <w:outlineLvl w:val="6"/>
    </w:pPr>
    <w:rPr>
      <w:rFonts w:ascii="Times New Roman" w:hAnsi="Times New Roman"/>
      <w:szCs w:val="24"/>
    </w:rPr>
  </w:style>
  <w:style w:type="paragraph" w:styleId="Kop8">
    <w:name w:val="heading 8"/>
    <w:basedOn w:val="Standaard"/>
    <w:next w:val="Standaard"/>
    <w:link w:val="Kop8Char"/>
    <w:qFormat/>
    <w:rsid w:val="00EA7185"/>
    <w:pPr>
      <w:spacing w:before="240" w:after="60"/>
      <w:outlineLvl w:val="7"/>
    </w:pPr>
    <w:rPr>
      <w:rFonts w:ascii="Times New Roman" w:hAnsi="Times New Roman"/>
      <w:i/>
      <w:iCs/>
      <w:szCs w:val="24"/>
    </w:rPr>
  </w:style>
  <w:style w:type="paragraph" w:styleId="Kop9">
    <w:name w:val="heading 9"/>
    <w:basedOn w:val="Standaard"/>
    <w:next w:val="Standaard"/>
    <w:link w:val="Kop9Char"/>
    <w:uiPriority w:val="9"/>
    <w:semiHidden/>
    <w:unhideWhenUsed/>
    <w:qFormat/>
    <w:rsid w:val="007F2EA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EA7185"/>
    <w:rPr>
      <w:rFonts w:ascii="Times New Roman" w:eastAsia="Times New Roman" w:hAnsi="Times New Roman" w:cs="Times New Roman"/>
      <w:b/>
      <w:sz w:val="20"/>
      <w:szCs w:val="20"/>
      <w:lang w:val="nl" w:eastAsia="nl-NL"/>
    </w:rPr>
  </w:style>
  <w:style w:type="character" w:customStyle="1" w:styleId="Kop8Char">
    <w:name w:val="Kop 8 Char"/>
    <w:basedOn w:val="Standaardalinea-lettertype"/>
    <w:link w:val="Kop8"/>
    <w:rsid w:val="00EA7185"/>
    <w:rPr>
      <w:rFonts w:ascii="Times New Roman" w:eastAsia="Times" w:hAnsi="Times New Roman" w:cs="Times New Roman"/>
      <w:i/>
      <w:iCs/>
      <w:sz w:val="24"/>
      <w:szCs w:val="24"/>
      <w:lang w:eastAsia="nl-NL"/>
    </w:rPr>
  </w:style>
  <w:style w:type="character" w:styleId="Voetnootmarkering">
    <w:name w:val="footnote reference"/>
    <w:semiHidden/>
    <w:rsid w:val="00EA7185"/>
    <w:rPr>
      <w:rFonts w:cs="Times New Roman"/>
      <w:vertAlign w:val="superscript"/>
    </w:rPr>
  </w:style>
  <w:style w:type="paragraph" w:styleId="Voetnoottekst">
    <w:name w:val="footnote text"/>
    <w:basedOn w:val="Standaard"/>
    <w:link w:val="VoetnoottekstChar"/>
    <w:semiHidden/>
    <w:rsid w:val="00EA7185"/>
    <w:pPr>
      <w:widowControl w:val="0"/>
    </w:pPr>
    <w:rPr>
      <w:rFonts w:ascii="Courier" w:eastAsia="Times New Roman" w:hAnsi="Courier"/>
      <w:lang w:val="nl"/>
    </w:rPr>
  </w:style>
  <w:style w:type="character" w:customStyle="1" w:styleId="VoetnoottekstChar">
    <w:name w:val="Voetnoottekst Char"/>
    <w:basedOn w:val="Standaardalinea-lettertype"/>
    <w:link w:val="Voetnoottekst"/>
    <w:semiHidden/>
    <w:rsid w:val="00EA7185"/>
    <w:rPr>
      <w:rFonts w:ascii="Courier" w:eastAsia="Times New Roman" w:hAnsi="Courier" w:cs="Times New Roman"/>
      <w:sz w:val="24"/>
      <w:szCs w:val="20"/>
      <w:lang w:val="nl" w:eastAsia="nl-NL"/>
    </w:rPr>
  </w:style>
  <w:style w:type="paragraph" w:styleId="Lijstalinea">
    <w:name w:val="List Paragraph"/>
    <w:basedOn w:val="Standaard"/>
    <w:uiPriority w:val="34"/>
    <w:qFormat/>
    <w:rsid w:val="00EA7185"/>
    <w:pPr>
      <w:ind w:left="720"/>
    </w:pPr>
    <w:rPr>
      <w:rFonts w:ascii="Calibri" w:hAnsi="Calibri" w:cs="Calibri"/>
      <w:sz w:val="22"/>
      <w:szCs w:val="22"/>
      <w:lang w:eastAsia="en-US"/>
    </w:rPr>
  </w:style>
  <w:style w:type="character" w:styleId="Verwijzingopmerking">
    <w:name w:val="annotation reference"/>
    <w:uiPriority w:val="99"/>
    <w:unhideWhenUsed/>
    <w:rsid w:val="00EA7185"/>
    <w:rPr>
      <w:sz w:val="16"/>
      <w:szCs w:val="16"/>
    </w:rPr>
  </w:style>
  <w:style w:type="paragraph" w:styleId="Tekstopmerking">
    <w:name w:val="annotation text"/>
    <w:basedOn w:val="Standaard"/>
    <w:link w:val="TekstopmerkingChar"/>
    <w:uiPriority w:val="99"/>
    <w:unhideWhenUsed/>
    <w:rsid w:val="00EA7185"/>
    <w:rPr>
      <w:sz w:val="20"/>
    </w:rPr>
  </w:style>
  <w:style w:type="character" w:customStyle="1" w:styleId="TekstopmerkingChar">
    <w:name w:val="Tekst opmerking Char"/>
    <w:basedOn w:val="Standaardalinea-lettertype"/>
    <w:link w:val="Tekstopmerking"/>
    <w:uiPriority w:val="99"/>
    <w:rsid w:val="00EA7185"/>
    <w:rPr>
      <w:rFonts w:ascii="Times" w:eastAsia="Times" w:hAnsi="Times" w:cs="Times New Roman"/>
      <w:sz w:val="20"/>
      <w:szCs w:val="20"/>
      <w:lang w:eastAsia="nl-NL"/>
    </w:rPr>
  </w:style>
  <w:style w:type="paragraph" w:styleId="Ballontekst">
    <w:name w:val="Balloon Text"/>
    <w:basedOn w:val="Standaard"/>
    <w:link w:val="BallontekstChar"/>
    <w:uiPriority w:val="99"/>
    <w:semiHidden/>
    <w:unhideWhenUsed/>
    <w:rsid w:val="00EA7185"/>
    <w:rPr>
      <w:rFonts w:ascii="Tahoma" w:hAnsi="Tahoma" w:cs="Tahoma"/>
      <w:sz w:val="16"/>
      <w:szCs w:val="16"/>
    </w:rPr>
  </w:style>
  <w:style w:type="character" w:customStyle="1" w:styleId="BallontekstChar">
    <w:name w:val="Ballontekst Char"/>
    <w:basedOn w:val="Standaardalinea-lettertype"/>
    <w:link w:val="Ballontekst"/>
    <w:uiPriority w:val="99"/>
    <w:semiHidden/>
    <w:rsid w:val="00EA7185"/>
    <w:rPr>
      <w:rFonts w:ascii="Tahoma" w:eastAsia="Times" w:hAnsi="Tahoma" w:cs="Tahoma"/>
      <w:sz w:val="16"/>
      <w:szCs w:val="16"/>
      <w:lang w:eastAsia="nl-NL"/>
    </w:rPr>
  </w:style>
  <w:style w:type="character" w:customStyle="1" w:styleId="Kop5Char">
    <w:name w:val="Kop 5 Char"/>
    <w:basedOn w:val="Standaardalinea-lettertype"/>
    <w:link w:val="Kop5"/>
    <w:uiPriority w:val="9"/>
    <w:semiHidden/>
    <w:rsid w:val="000858B5"/>
    <w:rPr>
      <w:rFonts w:asciiTheme="majorHAnsi" w:eastAsiaTheme="majorEastAsia" w:hAnsiTheme="majorHAnsi" w:cstheme="majorBidi"/>
      <w:color w:val="243F60" w:themeColor="accent1" w:themeShade="7F"/>
      <w:sz w:val="24"/>
      <w:szCs w:val="20"/>
      <w:lang w:eastAsia="nl-NL"/>
    </w:rPr>
  </w:style>
  <w:style w:type="character" w:customStyle="1" w:styleId="Kop7Char">
    <w:name w:val="Kop 7 Char"/>
    <w:basedOn w:val="Standaardalinea-lettertype"/>
    <w:link w:val="Kop7"/>
    <w:rsid w:val="000858B5"/>
    <w:rPr>
      <w:rFonts w:ascii="Times New Roman" w:eastAsia="Times" w:hAnsi="Times New Roman" w:cs="Times New Roman"/>
      <w:sz w:val="24"/>
      <w:szCs w:val="24"/>
      <w:lang w:eastAsia="nl-NL"/>
    </w:rPr>
  </w:style>
  <w:style w:type="paragraph" w:styleId="Plattetekst3">
    <w:name w:val="Body Text 3"/>
    <w:basedOn w:val="Standaard"/>
    <w:link w:val="Plattetekst3Char"/>
    <w:rsid w:val="000858B5"/>
    <w:pPr>
      <w:jc w:val="both"/>
    </w:pPr>
    <w:rPr>
      <w:rFonts w:ascii="Arial" w:eastAsia="Times New Roman" w:hAnsi="Arial" w:cs="Arial"/>
      <w:sz w:val="20"/>
      <w:lang w:eastAsia="en-US"/>
    </w:rPr>
  </w:style>
  <w:style w:type="character" w:customStyle="1" w:styleId="Plattetekst3Char">
    <w:name w:val="Platte tekst 3 Char"/>
    <w:basedOn w:val="Standaardalinea-lettertype"/>
    <w:link w:val="Plattetekst3"/>
    <w:rsid w:val="000858B5"/>
    <w:rPr>
      <w:rFonts w:ascii="Arial" w:eastAsia="Times New Roman"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858B5"/>
    <w:rPr>
      <w:b/>
      <w:bCs/>
    </w:rPr>
  </w:style>
  <w:style w:type="character" w:customStyle="1" w:styleId="OnderwerpvanopmerkingChar">
    <w:name w:val="Onderwerp van opmerking Char"/>
    <w:basedOn w:val="TekstopmerkingChar"/>
    <w:link w:val="Onderwerpvanopmerking"/>
    <w:uiPriority w:val="99"/>
    <w:semiHidden/>
    <w:rsid w:val="000858B5"/>
    <w:rPr>
      <w:rFonts w:ascii="Times" w:eastAsia="Times" w:hAnsi="Times" w:cs="Times New Roman"/>
      <w:b/>
      <w:bCs/>
      <w:sz w:val="20"/>
      <w:szCs w:val="20"/>
      <w:lang w:eastAsia="nl-NL"/>
    </w:rPr>
  </w:style>
  <w:style w:type="paragraph" w:styleId="Koptekst">
    <w:name w:val="header"/>
    <w:basedOn w:val="Standaard"/>
    <w:link w:val="KoptekstChar"/>
    <w:uiPriority w:val="99"/>
    <w:unhideWhenUsed/>
    <w:rsid w:val="001D072F"/>
    <w:pPr>
      <w:tabs>
        <w:tab w:val="center" w:pos="4536"/>
        <w:tab w:val="right" w:pos="9072"/>
      </w:tabs>
    </w:pPr>
  </w:style>
  <w:style w:type="character" w:customStyle="1" w:styleId="KoptekstChar">
    <w:name w:val="Koptekst Char"/>
    <w:basedOn w:val="Standaardalinea-lettertype"/>
    <w:link w:val="Koptekst"/>
    <w:uiPriority w:val="99"/>
    <w:rsid w:val="001D072F"/>
    <w:rPr>
      <w:rFonts w:ascii="Times" w:eastAsia="Times" w:hAnsi="Times" w:cs="Times New Roman"/>
      <w:sz w:val="24"/>
      <w:szCs w:val="20"/>
      <w:lang w:eastAsia="nl-NL"/>
    </w:rPr>
  </w:style>
  <w:style w:type="paragraph" w:styleId="Voettekst">
    <w:name w:val="footer"/>
    <w:basedOn w:val="Standaard"/>
    <w:link w:val="VoettekstChar"/>
    <w:uiPriority w:val="99"/>
    <w:unhideWhenUsed/>
    <w:rsid w:val="001D072F"/>
    <w:pPr>
      <w:tabs>
        <w:tab w:val="center" w:pos="4536"/>
        <w:tab w:val="right" w:pos="9072"/>
      </w:tabs>
    </w:pPr>
  </w:style>
  <w:style w:type="character" w:customStyle="1" w:styleId="VoettekstChar">
    <w:name w:val="Voettekst Char"/>
    <w:basedOn w:val="Standaardalinea-lettertype"/>
    <w:link w:val="Voettekst"/>
    <w:uiPriority w:val="99"/>
    <w:rsid w:val="001D072F"/>
    <w:rPr>
      <w:rFonts w:ascii="Times" w:eastAsia="Times" w:hAnsi="Times" w:cs="Times New Roman"/>
      <w:sz w:val="24"/>
      <w:szCs w:val="20"/>
      <w:lang w:eastAsia="nl-NL"/>
    </w:rPr>
  </w:style>
  <w:style w:type="paragraph" w:styleId="Plattetekstinspringen2">
    <w:name w:val="Body Text Indent 2"/>
    <w:basedOn w:val="Standaard"/>
    <w:link w:val="Plattetekstinspringen2Char"/>
    <w:uiPriority w:val="99"/>
    <w:semiHidden/>
    <w:unhideWhenUsed/>
    <w:rsid w:val="001D072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D072F"/>
    <w:rPr>
      <w:rFonts w:ascii="Times" w:eastAsia="Times" w:hAnsi="Times" w:cs="Times New Roman"/>
      <w:sz w:val="24"/>
      <w:szCs w:val="20"/>
      <w:lang w:eastAsia="nl-NL"/>
    </w:rPr>
  </w:style>
  <w:style w:type="paragraph" w:styleId="Plattetekstinspringen">
    <w:name w:val="Body Text Indent"/>
    <w:basedOn w:val="Standaard"/>
    <w:link w:val="PlattetekstinspringenChar"/>
    <w:uiPriority w:val="99"/>
    <w:semiHidden/>
    <w:unhideWhenUsed/>
    <w:rsid w:val="001D072F"/>
    <w:pPr>
      <w:spacing w:after="120"/>
      <w:ind w:left="283"/>
    </w:pPr>
  </w:style>
  <w:style w:type="character" w:customStyle="1" w:styleId="PlattetekstinspringenChar">
    <w:name w:val="Platte tekst inspringen Char"/>
    <w:basedOn w:val="Standaardalinea-lettertype"/>
    <w:link w:val="Plattetekstinspringen"/>
    <w:uiPriority w:val="99"/>
    <w:semiHidden/>
    <w:rsid w:val="001D072F"/>
    <w:rPr>
      <w:rFonts w:ascii="Times" w:eastAsia="Times" w:hAnsi="Times" w:cs="Times New Roman"/>
      <w:sz w:val="24"/>
      <w:szCs w:val="20"/>
      <w:lang w:eastAsia="nl-NL"/>
    </w:rPr>
  </w:style>
  <w:style w:type="paragraph" w:styleId="Plattetekstinspringen3">
    <w:name w:val="Body Text Indent 3"/>
    <w:basedOn w:val="Standaard"/>
    <w:link w:val="Plattetekstinspringen3Char"/>
    <w:uiPriority w:val="99"/>
    <w:semiHidden/>
    <w:unhideWhenUsed/>
    <w:rsid w:val="001D072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D072F"/>
    <w:rPr>
      <w:rFonts w:ascii="Times" w:eastAsia="Times" w:hAnsi="Times" w:cs="Times New Roman"/>
      <w:sz w:val="16"/>
      <w:szCs w:val="16"/>
      <w:lang w:eastAsia="nl-NL"/>
    </w:rPr>
  </w:style>
  <w:style w:type="character" w:customStyle="1" w:styleId="Kop9Char">
    <w:name w:val="Kop 9 Char"/>
    <w:basedOn w:val="Standaardalinea-lettertype"/>
    <w:link w:val="Kop9"/>
    <w:uiPriority w:val="9"/>
    <w:semiHidden/>
    <w:rsid w:val="007F2EA9"/>
    <w:rPr>
      <w:rFonts w:asciiTheme="majorHAnsi" w:eastAsiaTheme="majorEastAsia" w:hAnsiTheme="majorHAnsi" w:cstheme="majorBidi"/>
      <w:i/>
      <w:iCs/>
      <w:color w:val="404040" w:themeColor="text1" w:themeTint="BF"/>
      <w:sz w:val="20"/>
      <w:szCs w:val="20"/>
      <w:lang w:eastAsia="nl-NL"/>
    </w:rPr>
  </w:style>
  <w:style w:type="paragraph" w:customStyle="1" w:styleId="Default">
    <w:name w:val="Default"/>
    <w:rsid w:val="007F2EA9"/>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54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572D"/>
    <w:pPr>
      <w:spacing w:after="0" w:line="240" w:lineRule="auto"/>
    </w:pPr>
    <w:rPr>
      <w:rFonts w:ascii="Times" w:eastAsia="Times" w:hAnsi="Times"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361">
      <w:bodyDiv w:val="1"/>
      <w:marLeft w:val="0"/>
      <w:marRight w:val="0"/>
      <w:marTop w:val="0"/>
      <w:marBottom w:val="0"/>
      <w:divBdr>
        <w:top w:val="none" w:sz="0" w:space="0" w:color="auto"/>
        <w:left w:val="none" w:sz="0" w:space="0" w:color="auto"/>
        <w:bottom w:val="none" w:sz="0" w:space="0" w:color="auto"/>
        <w:right w:val="none" w:sz="0" w:space="0" w:color="auto"/>
      </w:divBdr>
    </w:div>
    <w:div w:id="260114964">
      <w:bodyDiv w:val="1"/>
      <w:marLeft w:val="0"/>
      <w:marRight w:val="0"/>
      <w:marTop w:val="0"/>
      <w:marBottom w:val="0"/>
      <w:divBdr>
        <w:top w:val="none" w:sz="0" w:space="0" w:color="auto"/>
        <w:left w:val="none" w:sz="0" w:space="0" w:color="auto"/>
        <w:bottom w:val="none" w:sz="0" w:space="0" w:color="auto"/>
        <w:right w:val="none" w:sz="0" w:space="0" w:color="auto"/>
      </w:divBdr>
    </w:div>
    <w:div w:id="591012556">
      <w:bodyDiv w:val="1"/>
      <w:marLeft w:val="0"/>
      <w:marRight w:val="0"/>
      <w:marTop w:val="0"/>
      <w:marBottom w:val="0"/>
      <w:divBdr>
        <w:top w:val="none" w:sz="0" w:space="0" w:color="auto"/>
        <w:left w:val="none" w:sz="0" w:space="0" w:color="auto"/>
        <w:bottom w:val="none" w:sz="0" w:space="0" w:color="auto"/>
        <w:right w:val="none" w:sz="0" w:space="0" w:color="auto"/>
      </w:divBdr>
    </w:div>
    <w:div w:id="2021661194">
      <w:bodyDiv w:val="1"/>
      <w:marLeft w:val="0"/>
      <w:marRight w:val="0"/>
      <w:marTop w:val="0"/>
      <w:marBottom w:val="0"/>
      <w:divBdr>
        <w:top w:val="none" w:sz="0" w:space="0" w:color="auto"/>
        <w:left w:val="none" w:sz="0" w:space="0" w:color="auto"/>
        <w:bottom w:val="none" w:sz="0" w:space="0" w:color="auto"/>
        <w:right w:val="none" w:sz="0" w:space="0" w:color="auto"/>
      </w:divBdr>
    </w:div>
    <w:div w:id="2090105672">
      <w:bodyDiv w:val="1"/>
      <w:marLeft w:val="0"/>
      <w:marRight w:val="0"/>
      <w:marTop w:val="0"/>
      <w:marBottom w:val="0"/>
      <w:divBdr>
        <w:top w:val="none" w:sz="0" w:space="0" w:color="auto"/>
        <w:left w:val="none" w:sz="0" w:space="0" w:color="auto"/>
        <w:bottom w:val="none" w:sz="0" w:space="0" w:color="auto"/>
        <w:right w:val="none" w:sz="0" w:space="0" w:color="auto"/>
      </w:divBdr>
    </w:div>
    <w:div w:id="20982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984C-2B20-4C41-922D-89EF006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9841</Words>
  <Characters>56100</Characters>
  <Application>Microsoft Office Word</Application>
  <DocSecurity>0</DocSecurity>
  <Lines>467</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Welter-Bulten</dc:creator>
  <cp:lastModifiedBy>Miranda Bekkers - BK</cp:lastModifiedBy>
  <cp:revision>2</cp:revision>
  <cp:lastPrinted>2017-03-27T13:02:00Z</cp:lastPrinted>
  <dcterms:created xsi:type="dcterms:W3CDTF">2021-02-05T13:58:00Z</dcterms:created>
  <dcterms:modified xsi:type="dcterms:W3CDTF">2021-02-05T13:58:00Z</dcterms:modified>
</cp:coreProperties>
</file>