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08E91" w14:textId="4D8EE3EA" w:rsidR="00D842E5" w:rsidRPr="00232DF7" w:rsidRDefault="006F499B" w:rsidP="00D842E5">
      <w:pPr>
        <w:tabs>
          <w:tab w:val="left" w:pos="0"/>
          <w:tab w:val="left" w:pos="2160"/>
        </w:tabs>
        <w:rPr>
          <w:rFonts w:ascii="Tahoma" w:hAnsi="Tahoma" w:cs="Tahoma"/>
          <w:noProof/>
          <w:sz w:val="22"/>
          <w:szCs w:val="22"/>
        </w:rPr>
      </w:pPr>
      <w:r>
        <w:rPr>
          <w:rFonts w:ascii="Tahoma" w:hAnsi="Tahoma" w:cs="Tahoma"/>
          <w:sz w:val="40"/>
        </w:rPr>
        <w:t xml:space="preserve">Regeling </w:t>
      </w:r>
      <w:r w:rsidR="000F706C">
        <w:rPr>
          <w:rFonts w:ascii="Tahoma" w:hAnsi="Tahoma" w:cs="Tahoma"/>
          <w:sz w:val="40"/>
        </w:rPr>
        <w:t>I</w:t>
      </w:r>
      <w:r w:rsidR="00D842E5" w:rsidRPr="00232DF7">
        <w:rPr>
          <w:rFonts w:ascii="Tahoma" w:hAnsi="Tahoma" w:cs="Tahoma"/>
          <w:sz w:val="40"/>
        </w:rPr>
        <w:t>nschrijving</w:t>
      </w:r>
      <w:r w:rsidR="000F706C">
        <w:rPr>
          <w:rFonts w:ascii="Tahoma" w:hAnsi="Tahoma" w:cs="Tahoma"/>
          <w:sz w:val="40"/>
        </w:rPr>
        <w:t xml:space="preserve"> en Collegegeld</w:t>
      </w:r>
      <w:r w:rsidR="00D842E5" w:rsidRPr="00232DF7">
        <w:rPr>
          <w:rFonts w:ascii="Tahoma" w:hAnsi="Tahoma" w:cs="Tahoma"/>
          <w:sz w:val="40"/>
        </w:rPr>
        <w:tab/>
      </w:r>
    </w:p>
    <w:p w14:paraId="7B1A3108" w14:textId="77777777" w:rsidR="00D842E5" w:rsidRPr="00232DF7" w:rsidRDefault="00D842E5" w:rsidP="00D842E5">
      <w:pPr>
        <w:rPr>
          <w:rFonts w:ascii="Times New Roman" w:hAnsi="Times New Roman"/>
        </w:rPr>
      </w:pPr>
    </w:p>
    <w:p w14:paraId="36D7F060" w14:textId="77777777" w:rsidR="00D842E5" w:rsidRPr="00232DF7" w:rsidRDefault="00D842E5" w:rsidP="00D842E5">
      <w:pPr>
        <w:pStyle w:val="Heading7"/>
        <w:spacing w:before="0" w:after="0"/>
        <w:rPr>
          <w:rFonts w:ascii="Tahoma" w:hAnsi="Tahoma" w:cs="Tahoma"/>
          <w:b/>
          <w:sz w:val="20"/>
          <w:szCs w:val="20"/>
        </w:rPr>
      </w:pPr>
      <w:r w:rsidRPr="00232DF7">
        <w:rPr>
          <w:rFonts w:ascii="Tahoma" w:hAnsi="Tahoma" w:cs="Tahoma"/>
          <w:b/>
          <w:sz w:val="20"/>
          <w:szCs w:val="20"/>
        </w:rPr>
        <w:t>Inschrijvingsplicht</w:t>
      </w:r>
    </w:p>
    <w:p w14:paraId="152D5F14" w14:textId="77777777" w:rsidR="00D842E5" w:rsidRPr="00232DF7" w:rsidRDefault="00D842E5" w:rsidP="00D842E5">
      <w:pPr>
        <w:pStyle w:val="BodyTextIndent2"/>
        <w:ind w:hanging="426"/>
        <w:rPr>
          <w:rFonts w:ascii="Tahoma" w:hAnsi="Tahoma" w:cs="Tahoma"/>
          <w:sz w:val="20"/>
        </w:rPr>
      </w:pPr>
      <w:r w:rsidRPr="00232DF7">
        <w:rPr>
          <w:rFonts w:ascii="Tahoma" w:hAnsi="Tahoma" w:cs="Tahoma"/>
          <w:b/>
          <w:bCs/>
          <w:sz w:val="20"/>
        </w:rPr>
        <w:t>01</w:t>
      </w:r>
      <w:r w:rsidRPr="00232DF7">
        <w:rPr>
          <w:rFonts w:ascii="Tahoma" w:hAnsi="Tahoma" w:cs="Tahoma"/>
          <w:sz w:val="20"/>
        </w:rPr>
        <w:tab/>
        <w:t>Ieder die gebruik wil maken van voorzieningen ten behoeve van initieel onderwijs, of examens wil afleggen van opleidingen in de zin van de wet, heeft een inschrijvingsplicht (art. 7.32 WHW) 'als student' (voltijd, deeltijd of duaal) of 'als extraneus'.</w:t>
      </w:r>
    </w:p>
    <w:p w14:paraId="08A551B1" w14:textId="77777777" w:rsidR="00D842E5" w:rsidRDefault="00D842E5" w:rsidP="00D842E5">
      <w:pPr>
        <w:rPr>
          <w:rFonts w:ascii="Tahoma" w:hAnsi="Tahoma" w:cs="Tahoma"/>
          <w:sz w:val="20"/>
        </w:rPr>
      </w:pPr>
    </w:p>
    <w:p w14:paraId="42CB5E1F" w14:textId="2F76F400" w:rsidR="00337830" w:rsidRDefault="00E33B92" w:rsidP="00D842E5">
      <w:pPr>
        <w:autoSpaceDE w:val="0"/>
        <w:autoSpaceDN w:val="0"/>
        <w:rPr>
          <w:rFonts w:ascii="Tahoma" w:hAnsi="Tahoma" w:cs="Tahoma"/>
          <w:b/>
          <w:bCs/>
          <w:spacing w:val="10"/>
          <w:sz w:val="20"/>
        </w:rPr>
      </w:pPr>
      <w:r>
        <w:rPr>
          <w:rFonts w:ascii="Tahoma" w:hAnsi="Tahoma" w:cs="Tahoma"/>
          <w:b/>
          <w:bCs/>
          <w:spacing w:val="10"/>
          <w:sz w:val="20"/>
        </w:rPr>
        <w:t>Application fee</w:t>
      </w:r>
    </w:p>
    <w:p w14:paraId="3D3F067A" w14:textId="297A59DD" w:rsidR="000B4575" w:rsidRPr="00C074F4" w:rsidRDefault="00D842E5" w:rsidP="00E33B92">
      <w:pPr>
        <w:autoSpaceDE w:val="0"/>
        <w:autoSpaceDN w:val="0"/>
        <w:ind w:hanging="426"/>
        <w:rPr>
          <w:rFonts w:ascii="Tahoma" w:eastAsia="Times New Roman" w:hAnsi="Tahoma" w:cs="Tahoma"/>
          <w:sz w:val="20"/>
        </w:rPr>
      </w:pPr>
      <w:r>
        <w:rPr>
          <w:rFonts w:ascii="Tahoma" w:hAnsi="Tahoma" w:cs="Tahoma"/>
          <w:b/>
          <w:bCs/>
          <w:sz w:val="20"/>
        </w:rPr>
        <w:t>02</w:t>
      </w:r>
      <w:r>
        <w:rPr>
          <w:rFonts w:ascii="Tahoma" w:hAnsi="Tahoma" w:cs="Tahoma"/>
          <w:b/>
          <w:bCs/>
          <w:sz w:val="20"/>
        </w:rPr>
        <w:tab/>
      </w:r>
      <w:r w:rsidR="00C074F4">
        <w:rPr>
          <w:rFonts w:ascii="Tahoma" w:hAnsi="Tahoma" w:cs="Tahoma"/>
          <w:bCs/>
          <w:sz w:val="20"/>
        </w:rPr>
        <w:t xml:space="preserve">Voor aankomende studenten met een buitenlandse vooropleiding is het betalen van een </w:t>
      </w:r>
      <w:proofErr w:type="spellStart"/>
      <w:r w:rsidR="00C074F4">
        <w:rPr>
          <w:rFonts w:ascii="Tahoma" w:hAnsi="Tahoma" w:cs="Tahoma"/>
          <w:bCs/>
          <w:sz w:val="20"/>
        </w:rPr>
        <w:t>application</w:t>
      </w:r>
      <w:proofErr w:type="spellEnd"/>
      <w:r w:rsidR="00C074F4">
        <w:rPr>
          <w:rFonts w:ascii="Tahoma" w:hAnsi="Tahoma" w:cs="Tahoma"/>
          <w:bCs/>
          <w:sz w:val="20"/>
        </w:rPr>
        <w:t xml:space="preserve"> fee van </w:t>
      </w:r>
      <w:r w:rsidR="00C074F4" w:rsidRPr="00232DF7">
        <w:rPr>
          <w:rFonts w:ascii="Tahoma" w:hAnsi="Tahoma" w:cs="Tahoma"/>
          <w:sz w:val="20"/>
        </w:rPr>
        <w:t>€</w:t>
      </w:r>
      <w:r w:rsidR="00C074F4">
        <w:rPr>
          <w:rFonts w:ascii="Tahoma" w:hAnsi="Tahoma" w:cs="Tahoma"/>
          <w:bCs/>
          <w:sz w:val="20"/>
        </w:rPr>
        <w:t xml:space="preserve"> 100 onderdeel van het verzoek tot inschrijving, voor zowel een bachelor als master. </w:t>
      </w:r>
    </w:p>
    <w:p w14:paraId="33AB28D4" w14:textId="05B43F89" w:rsidR="00F46BA6" w:rsidRDefault="00F46BA6" w:rsidP="00D842E5">
      <w:pPr>
        <w:rPr>
          <w:rFonts w:ascii="Tahoma" w:hAnsi="Tahoma" w:cs="Tahoma"/>
          <w:sz w:val="20"/>
        </w:rPr>
      </w:pPr>
    </w:p>
    <w:p w14:paraId="5498BCB5" w14:textId="77777777" w:rsidR="00F46BA6" w:rsidRDefault="00F46BA6" w:rsidP="00F46BA6">
      <w:pPr>
        <w:autoSpaceDE w:val="0"/>
        <w:autoSpaceDN w:val="0"/>
        <w:rPr>
          <w:rFonts w:ascii="Tahoma" w:hAnsi="Tahoma" w:cs="Tahoma"/>
          <w:b/>
          <w:bCs/>
          <w:spacing w:val="10"/>
          <w:sz w:val="20"/>
        </w:rPr>
      </w:pPr>
      <w:r w:rsidRPr="00303200">
        <w:rPr>
          <w:rFonts w:ascii="Tahoma" w:hAnsi="Tahoma" w:cs="Tahoma"/>
          <w:b/>
          <w:bCs/>
          <w:spacing w:val="10"/>
          <w:sz w:val="20"/>
        </w:rPr>
        <w:t>Studiekeuzeactiviteiten</w:t>
      </w:r>
    </w:p>
    <w:p w14:paraId="028C3F27" w14:textId="311F6C86" w:rsidR="00F46BA6" w:rsidRPr="00914A99" w:rsidRDefault="00F46BA6" w:rsidP="00F46BA6">
      <w:pPr>
        <w:autoSpaceDE w:val="0"/>
        <w:autoSpaceDN w:val="0"/>
        <w:ind w:hanging="426"/>
        <w:rPr>
          <w:rFonts w:ascii="Tahoma" w:hAnsi="Tahoma" w:cs="Tahoma"/>
          <w:b/>
          <w:bCs/>
          <w:spacing w:val="10"/>
          <w:sz w:val="20"/>
        </w:rPr>
      </w:pPr>
      <w:r>
        <w:rPr>
          <w:rFonts w:ascii="Tahoma" w:hAnsi="Tahoma" w:cs="Tahoma"/>
          <w:b/>
          <w:bCs/>
          <w:sz w:val="20"/>
        </w:rPr>
        <w:t>03</w:t>
      </w:r>
      <w:r>
        <w:rPr>
          <w:rFonts w:ascii="Tahoma" w:hAnsi="Tahoma" w:cs="Tahoma"/>
          <w:b/>
          <w:bCs/>
          <w:sz w:val="20"/>
        </w:rPr>
        <w:tab/>
      </w:r>
      <w:r w:rsidRPr="007F4BE6">
        <w:rPr>
          <w:rFonts w:ascii="Tahoma" w:hAnsi="Tahoma" w:cs="Tahoma"/>
          <w:sz w:val="20"/>
        </w:rPr>
        <w:t>Een betrokkene die zich v</w:t>
      </w:r>
      <w:r>
        <w:rPr>
          <w:rFonts w:ascii="Tahoma" w:hAnsi="Tahoma" w:cs="Tahoma"/>
          <w:sz w:val="20"/>
        </w:rPr>
        <w:t>óó</w:t>
      </w:r>
      <w:r w:rsidRPr="007F4BE6">
        <w:rPr>
          <w:rFonts w:ascii="Tahoma" w:hAnsi="Tahoma" w:cs="Tahoma"/>
          <w:sz w:val="20"/>
        </w:rPr>
        <w:t xml:space="preserve">r 1 mei voor een bacheloropleiding aanmeldt kan deelnemen aan </w:t>
      </w:r>
      <w:r w:rsidRPr="00914A99">
        <w:rPr>
          <w:rFonts w:ascii="Tahoma" w:hAnsi="Tahoma" w:cs="Tahoma"/>
          <w:sz w:val="20"/>
        </w:rPr>
        <w:t xml:space="preserve">studiekeuzeactiviteiten, deze bestaan in ieder geval uit het invullen van een online vragenlijst. </w:t>
      </w:r>
    </w:p>
    <w:p w14:paraId="595F7503" w14:textId="77777777" w:rsidR="00F46BA6" w:rsidRPr="00914A99" w:rsidRDefault="00F46BA6" w:rsidP="00F46BA6">
      <w:pPr>
        <w:autoSpaceDE w:val="0"/>
        <w:autoSpaceDN w:val="0"/>
        <w:rPr>
          <w:rFonts w:ascii="Tahoma" w:eastAsia="Times New Roman" w:hAnsi="Tahoma" w:cs="Tahoma"/>
          <w:sz w:val="20"/>
        </w:rPr>
      </w:pPr>
      <w:r w:rsidRPr="00914A99">
        <w:rPr>
          <w:rFonts w:ascii="Tahoma" w:eastAsia="Times New Roman" w:hAnsi="Tahoma" w:cs="Tahoma"/>
          <w:sz w:val="20"/>
        </w:rPr>
        <w:t>In het geval dat opleidingen deelname aan de studiekeuzeactiviteiten verplicht stellen, geldt dat als niet aan deelname voldaan is, niet tot inschrijving voor die opleiding gekomen kan worden. Opleidingen met verplichte deelname aan studiekeuzeactiviteiten stellen daartoe een reglement op.</w:t>
      </w:r>
    </w:p>
    <w:p w14:paraId="3E18D6A0" w14:textId="77777777" w:rsidR="00F46BA6" w:rsidRPr="007F4BE6" w:rsidRDefault="00F46BA6" w:rsidP="00F46BA6">
      <w:pPr>
        <w:autoSpaceDE w:val="0"/>
        <w:autoSpaceDN w:val="0"/>
        <w:rPr>
          <w:rFonts w:ascii="Tahoma" w:eastAsia="Times New Roman" w:hAnsi="Tahoma" w:cs="Tahoma"/>
          <w:sz w:val="20"/>
        </w:rPr>
      </w:pPr>
      <w:r w:rsidRPr="00914A99">
        <w:rPr>
          <w:rFonts w:ascii="Tahoma" w:eastAsia="Times New Roman" w:hAnsi="Tahoma" w:cs="Tahoma"/>
          <w:sz w:val="20"/>
        </w:rPr>
        <w:t xml:space="preserve">Opleidingen met een </w:t>
      </w:r>
      <w:proofErr w:type="spellStart"/>
      <w:r w:rsidRPr="00914A99">
        <w:rPr>
          <w:rFonts w:ascii="Tahoma" w:eastAsia="Times New Roman" w:hAnsi="Tahoma" w:cs="Tahoma"/>
          <w:sz w:val="20"/>
        </w:rPr>
        <w:t>numerus</w:t>
      </w:r>
      <w:proofErr w:type="spellEnd"/>
      <w:r w:rsidRPr="00914A99">
        <w:rPr>
          <w:rFonts w:ascii="Tahoma" w:eastAsia="Times New Roman" w:hAnsi="Tahoma" w:cs="Tahoma"/>
          <w:sz w:val="20"/>
        </w:rPr>
        <w:t xml:space="preserve"> fixus bieden geen studiekeuzecheck aan.</w:t>
      </w:r>
    </w:p>
    <w:p w14:paraId="5D9C69EE" w14:textId="77777777" w:rsidR="00F46BA6" w:rsidRPr="00232DF7" w:rsidRDefault="00F46BA6" w:rsidP="00D842E5">
      <w:pPr>
        <w:rPr>
          <w:rFonts w:ascii="Tahoma" w:hAnsi="Tahoma" w:cs="Tahoma"/>
          <w:sz w:val="20"/>
        </w:rPr>
      </w:pPr>
    </w:p>
    <w:p w14:paraId="062A2390" w14:textId="77777777" w:rsidR="00D842E5" w:rsidRDefault="00D842E5" w:rsidP="00D842E5">
      <w:pPr>
        <w:autoSpaceDE w:val="0"/>
        <w:autoSpaceDN w:val="0"/>
        <w:rPr>
          <w:rFonts w:ascii="Tahoma" w:hAnsi="Tahoma" w:cs="Tahoma"/>
          <w:b/>
          <w:i/>
          <w:sz w:val="20"/>
        </w:rPr>
      </w:pPr>
      <w:r w:rsidRPr="00303200">
        <w:rPr>
          <w:rFonts w:ascii="Tahoma" w:hAnsi="Tahoma" w:cs="Tahoma"/>
          <w:b/>
          <w:bCs/>
          <w:spacing w:val="10"/>
          <w:sz w:val="20"/>
        </w:rPr>
        <w:t xml:space="preserve">Toelating tot de bacheloropleidingen en </w:t>
      </w:r>
      <w:r>
        <w:rPr>
          <w:rFonts w:ascii="Tahoma" w:hAnsi="Tahoma" w:cs="Tahoma"/>
          <w:b/>
          <w:bCs/>
          <w:spacing w:val="10"/>
          <w:sz w:val="20"/>
        </w:rPr>
        <w:t>–</w:t>
      </w:r>
      <w:r w:rsidRPr="00303200">
        <w:rPr>
          <w:rFonts w:ascii="Tahoma" w:hAnsi="Tahoma" w:cs="Tahoma"/>
          <w:b/>
          <w:bCs/>
          <w:spacing w:val="10"/>
          <w:sz w:val="20"/>
        </w:rPr>
        <w:t>tentamens</w:t>
      </w:r>
    </w:p>
    <w:p w14:paraId="19A2FF8A" w14:textId="13050A38" w:rsidR="001544A0" w:rsidRDefault="00F46BA6" w:rsidP="00D842E5">
      <w:pPr>
        <w:autoSpaceDE w:val="0"/>
        <w:autoSpaceDN w:val="0"/>
        <w:ind w:hanging="425"/>
        <w:rPr>
          <w:rFonts w:ascii="Tahoma" w:eastAsia="Times New Roman" w:hAnsi="Tahoma" w:cs="Tahoma"/>
          <w:bCs/>
          <w:sz w:val="20"/>
        </w:rPr>
      </w:pPr>
      <w:r>
        <w:rPr>
          <w:rFonts w:ascii="Tahoma" w:eastAsia="Times New Roman" w:hAnsi="Tahoma" w:cs="Tahoma"/>
          <w:b/>
          <w:bCs/>
          <w:sz w:val="20"/>
        </w:rPr>
        <w:t>04</w:t>
      </w:r>
      <w:r w:rsidR="00D842E5">
        <w:rPr>
          <w:rFonts w:ascii="Tahoma" w:eastAsia="Times New Roman" w:hAnsi="Tahoma" w:cs="Tahoma"/>
          <w:b/>
          <w:bCs/>
          <w:sz w:val="20"/>
        </w:rPr>
        <w:tab/>
      </w:r>
      <w:r w:rsidR="00507A15" w:rsidRPr="0089383D">
        <w:rPr>
          <w:rFonts w:ascii="Tahoma" w:eastAsia="Times New Roman" w:hAnsi="Tahoma" w:cs="Tahoma"/>
          <w:bCs/>
          <w:sz w:val="20"/>
        </w:rPr>
        <w:t>De</w:t>
      </w:r>
      <w:r w:rsidR="00507A15">
        <w:rPr>
          <w:rFonts w:ascii="Tahoma" w:eastAsia="Times New Roman" w:hAnsi="Tahoma" w:cs="Tahoma"/>
          <w:b/>
          <w:bCs/>
          <w:sz w:val="20"/>
        </w:rPr>
        <w:t xml:space="preserve"> </w:t>
      </w:r>
      <w:r w:rsidR="000504BF" w:rsidRPr="0089383D">
        <w:rPr>
          <w:rFonts w:ascii="Tahoma" w:eastAsia="Times New Roman" w:hAnsi="Tahoma" w:cs="Tahoma"/>
          <w:bCs/>
          <w:sz w:val="20"/>
        </w:rPr>
        <w:t>specifieke</w:t>
      </w:r>
      <w:r w:rsidR="000504BF">
        <w:rPr>
          <w:rFonts w:ascii="Tahoma" w:eastAsia="Times New Roman" w:hAnsi="Tahoma" w:cs="Tahoma"/>
          <w:b/>
          <w:bCs/>
          <w:sz w:val="20"/>
        </w:rPr>
        <w:t xml:space="preserve"> </w:t>
      </w:r>
      <w:r w:rsidR="00507A15">
        <w:rPr>
          <w:rFonts w:ascii="Tahoma" w:eastAsia="Times New Roman" w:hAnsi="Tahoma" w:cs="Tahoma"/>
          <w:bCs/>
          <w:sz w:val="20"/>
        </w:rPr>
        <w:t>t</w:t>
      </w:r>
      <w:r w:rsidR="004A4682" w:rsidRPr="0089383D">
        <w:rPr>
          <w:rFonts w:ascii="Tahoma" w:eastAsia="Times New Roman" w:hAnsi="Tahoma" w:cs="Tahoma"/>
          <w:bCs/>
          <w:sz w:val="20"/>
        </w:rPr>
        <w:t>oelating</w:t>
      </w:r>
      <w:r w:rsidR="00507A15">
        <w:rPr>
          <w:rFonts w:ascii="Tahoma" w:eastAsia="Times New Roman" w:hAnsi="Tahoma" w:cs="Tahoma"/>
          <w:bCs/>
          <w:sz w:val="20"/>
        </w:rPr>
        <w:t xml:space="preserve">seisen </w:t>
      </w:r>
      <w:r w:rsidR="00C2385E">
        <w:rPr>
          <w:rFonts w:ascii="Tahoma" w:eastAsia="Times New Roman" w:hAnsi="Tahoma" w:cs="Tahoma"/>
          <w:bCs/>
          <w:sz w:val="20"/>
        </w:rPr>
        <w:t xml:space="preserve">(vooropleiding, nadere vooropleidingseisen) </w:t>
      </w:r>
      <w:r w:rsidR="00507A15">
        <w:rPr>
          <w:rFonts w:ascii="Tahoma" w:eastAsia="Times New Roman" w:hAnsi="Tahoma" w:cs="Tahoma"/>
          <w:bCs/>
          <w:sz w:val="20"/>
        </w:rPr>
        <w:t>voor</w:t>
      </w:r>
      <w:r w:rsidR="004A4682" w:rsidRPr="0089383D">
        <w:rPr>
          <w:rFonts w:ascii="Tahoma" w:eastAsia="Times New Roman" w:hAnsi="Tahoma" w:cs="Tahoma"/>
          <w:bCs/>
          <w:sz w:val="20"/>
        </w:rPr>
        <w:t xml:space="preserve"> de bacheloropleiding </w:t>
      </w:r>
      <w:r w:rsidR="00507A15">
        <w:rPr>
          <w:rFonts w:ascii="Tahoma" w:eastAsia="Times New Roman" w:hAnsi="Tahoma" w:cs="Tahoma"/>
          <w:bCs/>
          <w:sz w:val="20"/>
        </w:rPr>
        <w:t xml:space="preserve">staan vermeld </w:t>
      </w:r>
      <w:r w:rsidR="00507A15" w:rsidRPr="00507A15">
        <w:rPr>
          <w:rFonts w:ascii="Tahoma" w:eastAsia="Times New Roman" w:hAnsi="Tahoma" w:cs="Tahoma"/>
          <w:bCs/>
          <w:sz w:val="20"/>
        </w:rPr>
        <w:t xml:space="preserve">in het </w:t>
      </w:r>
      <w:r w:rsidR="00507A15" w:rsidRPr="00D45E35">
        <w:rPr>
          <w:rFonts w:ascii="Tahoma" w:eastAsia="Times New Roman" w:hAnsi="Tahoma" w:cs="Tahoma"/>
          <w:bCs/>
          <w:sz w:val="20"/>
        </w:rPr>
        <w:t>Onderwijs- en E</w:t>
      </w:r>
      <w:r w:rsidR="004A4682" w:rsidRPr="00D45E35">
        <w:rPr>
          <w:rFonts w:ascii="Tahoma" w:eastAsia="Times New Roman" w:hAnsi="Tahoma" w:cs="Tahoma"/>
          <w:bCs/>
          <w:sz w:val="20"/>
        </w:rPr>
        <w:t>xamenreglement van</w:t>
      </w:r>
      <w:r w:rsidR="004A4682" w:rsidRPr="0089383D">
        <w:rPr>
          <w:rFonts w:ascii="Tahoma" w:eastAsia="Times New Roman" w:hAnsi="Tahoma" w:cs="Tahoma"/>
          <w:bCs/>
          <w:sz w:val="20"/>
        </w:rPr>
        <w:t xml:space="preserve"> de betreffende opleiding</w:t>
      </w:r>
      <w:r w:rsidR="00207DCF">
        <w:rPr>
          <w:rFonts w:ascii="Tahoma" w:eastAsia="Times New Roman" w:hAnsi="Tahoma" w:cs="Tahoma"/>
          <w:bCs/>
          <w:sz w:val="20"/>
        </w:rPr>
        <w:t xml:space="preserve"> per categorie diploma:</w:t>
      </w:r>
      <w:r w:rsidR="004A4682" w:rsidRPr="0089383D">
        <w:rPr>
          <w:rFonts w:ascii="Tahoma" w:eastAsia="Times New Roman" w:hAnsi="Tahoma" w:cs="Tahoma"/>
          <w:bCs/>
          <w:sz w:val="20"/>
        </w:rPr>
        <w:t xml:space="preserve">. </w:t>
      </w:r>
    </w:p>
    <w:p w14:paraId="1D321BC4" w14:textId="77777777" w:rsidR="000504BF" w:rsidRDefault="000504BF" w:rsidP="00FD1B70">
      <w:pPr>
        <w:autoSpaceDE w:val="0"/>
        <w:autoSpaceDN w:val="0"/>
        <w:rPr>
          <w:rFonts w:ascii="Tahoma" w:eastAsia="Times New Roman" w:hAnsi="Tahoma" w:cs="Tahoma"/>
          <w:bCs/>
          <w:sz w:val="20"/>
        </w:rPr>
      </w:pPr>
    </w:p>
    <w:p w14:paraId="265FDE62" w14:textId="77777777" w:rsidR="000504BF" w:rsidRPr="0089383D" w:rsidRDefault="000504BF" w:rsidP="0089383D">
      <w:pPr>
        <w:autoSpaceDE w:val="0"/>
        <w:autoSpaceDN w:val="0"/>
        <w:rPr>
          <w:rFonts w:ascii="Tahoma" w:eastAsia="Times New Roman" w:hAnsi="Tahoma" w:cs="Tahoma"/>
          <w:bCs/>
          <w:i/>
          <w:sz w:val="20"/>
        </w:rPr>
      </w:pPr>
      <w:r w:rsidRPr="0089383D">
        <w:rPr>
          <w:rFonts w:ascii="Tahoma" w:eastAsia="Times New Roman" w:hAnsi="Tahoma" w:cs="Tahoma"/>
          <w:bCs/>
          <w:i/>
          <w:sz w:val="20"/>
        </w:rPr>
        <w:t>VWO diploma en nadere vooropleidingseisen</w:t>
      </w:r>
      <w:r w:rsidR="00207DCF">
        <w:rPr>
          <w:rFonts w:ascii="Tahoma" w:eastAsia="Times New Roman" w:hAnsi="Tahoma" w:cs="Tahoma"/>
          <w:bCs/>
          <w:i/>
          <w:sz w:val="20"/>
        </w:rPr>
        <w:t xml:space="preserve"> </w:t>
      </w:r>
    </w:p>
    <w:p w14:paraId="46E32793" w14:textId="77777777" w:rsidR="00D842E5" w:rsidRPr="00232DF7" w:rsidRDefault="001F34EA" w:rsidP="0089383D">
      <w:pPr>
        <w:pStyle w:val="BodyText"/>
        <w:spacing w:after="0" w:line="240" w:lineRule="auto"/>
        <w:rPr>
          <w:rFonts w:ascii="Tahoma" w:hAnsi="Tahoma" w:cs="Tahoma"/>
          <w:color w:val="auto"/>
        </w:rPr>
      </w:pPr>
      <w:r>
        <w:rPr>
          <w:rFonts w:ascii="Tahoma" w:hAnsi="Tahoma" w:cs="Tahoma"/>
          <w:color w:val="auto"/>
        </w:rPr>
        <w:t xml:space="preserve">Toegang tot het onderwijs van de bacheloropleidingen kan verkregen worden met een VWO diploma met (afhankelijk van de specifieke opleiding) </w:t>
      </w:r>
      <w:r w:rsidR="007C1024">
        <w:rPr>
          <w:rFonts w:ascii="Tahoma" w:hAnsi="Tahoma" w:cs="Tahoma"/>
          <w:color w:val="auto"/>
        </w:rPr>
        <w:t>nadere vooropleidings</w:t>
      </w:r>
      <w:r>
        <w:rPr>
          <w:rFonts w:ascii="Tahoma" w:hAnsi="Tahoma" w:cs="Tahoma"/>
          <w:color w:val="auto"/>
        </w:rPr>
        <w:t>eisen ten aanzien van profiel en vakken. Voor een overzicht zie de Appendix.</w:t>
      </w:r>
    </w:p>
    <w:p w14:paraId="1372014E" w14:textId="77777777" w:rsidR="00D842E5" w:rsidRPr="00232DF7" w:rsidRDefault="00D842E5" w:rsidP="00D842E5">
      <w:pPr>
        <w:rPr>
          <w:rFonts w:ascii="Tahoma" w:hAnsi="Tahoma" w:cs="Tahoma"/>
          <w:sz w:val="20"/>
        </w:rPr>
      </w:pPr>
    </w:p>
    <w:p w14:paraId="17A8CB14" w14:textId="77777777" w:rsidR="00CD4BA5" w:rsidRPr="00CB494E" w:rsidRDefault="00CD4BA5" w:rsidP="00CD4BA5">
      <w:pPr>
        <w:rPr>
          <w:rFonts w:ascii="Tahoma" w:hAnsi="Tahoma" w:cs="Tahoma"/>
          <w:i/>
          <w:sz w:val="20"/>
        </w:rPr>
      </w:pPr>
      <w:r w:rsidRPr="00CB494E">
        <w:rPr>
          <w:rFonts w:ascii="Tahoma" w:hAnsi="Tahoma" w:cs="Tahoma"/>
          <w:i/>
          <w:sz w:val="20"/>
        </w:rPr>
        <w:t>HBO-vooropleiding</w:t>
      </w:r>
    </w:p>
    <w:p w14:paraId="41838B84" w14:textId="77777777" w:rsidR="00CD4BA5" w:rsidRPr="00CB494E" w:rsidRDefault="00CD4BA5" w:rsidP="00CD4BA5">
      <w:pPr>
        <w:rPr>
          <w:rFonts w:ascii="Tahoma" w:hAnsi="Tahoma" w:cs="Tahoma"/>
          <w:sz w:val="20"/>
        </w:rPr>
      </w:pPr>
      <w:r w:rsidRPr="00CB494E">
        <w:rPr>
          <w:rFonts w:ascii="Tahoma" w:hAnsi="Tahoma" w:cs="Tahoma"/>
          <w:sz w:val="20"/>
        </w:rPr>
        <w:t>Voor toelating van HBO-P studenten tot een bacheloropleiding geldt het volgende:</w:t>
      </w:r>
    </w:p>
    <w:p w14:paraId="6E8C2B34" w14:textId="77777777" w:rsidR="00CD4BA5" w:rsidRPr="00CB494E" w:rsidRDefault="00CD4BA5" w:rsidP="00CD4BA5">
      <w:pPr>
        <w:rPr>
          <w:rFonts w:ascii="Tahoma" w:hAnsi="Tahoma" w:cs="Tahoma"/>
          <w:sz w:val="20"/>
        </w:rPr>
      </w:pPr>
      <w:r w:rsidRPr="00CB494E">
        <w:rPr>
          <w:rFonts w:ascii="Tahoma" w:hAnsi="Tahoma" w:cs="Tahoma"/>
          <w:sz w:val="20"/>
        </w:rPr>
        <w:t>-in het geval je een VWO diploma bezit dien je aan de nadere vooropleidingseisen zoals vermeld in het Onderwijs-en Examenreglement te voldoen</w:t>
      </w:r>
    </w:p>
    <w:p w14:paraId="12626B72" w14:textId="17C8628D" w:rsidR="00CD4BA5" w:rsidRDefault="00CD4BA5" w:rsidP="00CD4BA5">
      <w:pPr>
        <w:rPr>
          <w:rFonts w:ascii="Tahoma" w:hAnsi="Tahoma" w:cs="Tahoma"/>
          <w:i/>
          <w:sz w:val="20"/>
        </w:rPr>
      </w:pPr>
      <w:r w:rsidRPr="00CB494E">
        <w:rPr>
          <w:rFonts w:ascii="Tahoma" w:hAnsi="Tahoma" w:cs="Tahoma"/>
          <w:sz w:val="20"/>
        </w:rPr>
        <w:t xml:space="preserve">-in het geval je in het bezit bent van een HAVO/MBO diploma dien je voor de nadere vooropleidingseisen zoals vermeld in het Onderwijs- en Examenreglement de </w:t>
      </w:r>
      <w:r w:rsidR="007C1024" w:rsidRPr="00CB494E">
        <w:rPr>
          <w:rFonts w:ascii="Tahoma" w:hAnsi="Tahoma" w:cs="Tahoma"/>
          <w:sz w:val="20"/>
        </w:rPr>
        <w:t>deficiënties</w:t>
      </w:r>
      <w:r w:rsidRPr="00CB494E">
        <w:rPr>
          <w:rFonts w:ascii="Tahoma" w:hAnsi="Tahoma" w:cs="Tahoma"/>
          <w:sz w:val="20"/>
        </w:rPr>
        <w:t xml:space="preserve"> </w:t>
      </w:r>
      <w:r w:rsidR="002C77AC" w:rsidRPr="00CB494E">
        <w:rPr>
          <w:rFonts w:ascii="Tahoma" w:hAnsi="Tahoma" w:cs="Tahoma"/>
          <w:sz w:val="20"/>
        </w:rPr>
        <w:t>t.o.v.</w:t>
      </w:r>
      <w:r w:rsidRPr="00CB494E">
        <w:rPr>
          <w:rFonts w:ascii="Tahoma" w:hAnsi="Tahoma" w:cs="Tahoma"/>
          <w:sz w:val="20"/>
        </w:rPr>
        <w:t xml:space="preserve"> het VWO niveau weg te werken. Eventuele deficiënties moeten uiterlijk 31 augustus zijn weggewerkt indien met een opleiding wordt gestart per 1 september.</w:t>
      </w:r>
    </w:p>
    <w:p w14:paraId="64C0AA23" w14:textId="77777777" w:rsidR="000504BF" w:rsidRDefault="000504BF" w:rsidP="00CD4BA5">
      <w:pPr>
        <w:rPr>
          <w:rFonts w:ascii="Tahoma" w:hAnsi="Tahoma" w:cs="Tahoma"/>
          <w:sz w:val="20"/>
        </w:rPr>
      </w:pPr>
    </w:p>
    <w:p w14:paraId="4E4BE39F" w14:textId="7DCA654A" w:rsidR="00207DCF" w:rsidRPr="00CD4BA5" w:rsidRDefault="006C148A" w:rsidP="00CD4BA5">
      <w:pPr>
        <w:tabs>
          <w:tab w:val="left" w:pos="0"/>
          <w:tab w:val="left" w:pos="142"/>
        </w:tabs>
        <w:rPr>
          <w:rFonts w:ascii="Tahoma" w:hAnsi="Tahoma" w:cs="Tahoma"/>
          <w:i/>
          <w:sz w:val="20"/>
        </w:rPr>
      </w:pPr>
      <w:r>
        <w:rPr>
          <w:rFonts w:ascii="Tahoma" w:hAnsi="Tahoma" w:cs="Tahoma"/>
          <w:i/>
          <w:sz w:val="20"/>
        </w:rPr>
        <w:t>Niet-Nederlands</w:t>
      </w:r>
      <w:r w:rsidR="003E4555">
        <w:rPr>
          <w:rFonts w:ascii="Tahoma" w:hAnsi="Tahoma" w:cs="Tahoma"/>
          <w:i/>
          <w:sz w:val="20"/>
        </w:rPr>
        <w:t xml:space="preserve"> </w:t>
      </w:r>
      <w:r w:rsidR="006A50AB" w:rsidRPr="00CD4BA5">
        <w:rPr>
          <w:rFonts w:ascii="Tahoma" w:hAnsi="Tahoma" w:cs="Tahoma"/>
          <w:i/>
          <w:sz w:val="20"/>
        </w:rPr>
        <w:t xml:space="preserve">of </w:t>
      </w:r>
      <w:r w:rsidR="00CD4BA5">
        <w:rPr>
          <w:rFonts w:ascii="Tahoma" w:hAnsi="Tahoma" w:cs="Tahoma"/>
          <w:i/>
          <w:sz w:val="20"/>
        </w:rPr>
        <w:t>i</w:t>
      </w:r>
      <w:r w:rsidR="00207DCF" w:rsidRPr="00CD4BA5">
        <w:rPr>
          <w:rFonts w:ascii="Tahoma" w:hAnsi="Tahoma" w:cs="Tahoma"/>
          <w:i/>
          <w:sz w:val="20"/>
        </w:rPr>
        <w:t>nternationaal diploma</w:t>
      </w:r>
    </w:p>
    <w:p w14:paraId="50681B9C" w14:textId="77777777" w:rsidR="00207DCF" w:rsidRPr="00CD4BA5" w:rsidRDefault="00207DCF" w:rsidP="00207DCF">
      <w:pPr>
        <w:rPr>
          <w:rFonts w:ascii="Tahoma" w:hAnsi="Tahoma" w:cs="Tahoma"/>
          <w:sz w:val="20"/>
        </w:rPr>
      </w:pPr>
      <w:r w:rsidRPr="00CD4BA5">
        <w:rPr>
          <w:rFonts w:ascii="Tahoma" w:hAnsi="Tahoma" w:cs="Tahoma"/>
          <w:sz w:val="20"/>
        </w:rPr>
        <w:t xml:space="preserve">Voor internationale diploma’s bepaalt het CvB of dit diploma gelijkwaardig is aan het gevraagde </w:t>
      </w:r>
      <w:proofErr w:type="spellStart"/>
      <w:r w:rsidRPr="00CD4BA5">
        <w:rPr>
          <w:rFonts w:ascii="Tahoma" w:hAnsi="Tahoma" w:cs="Tahoma"/>
          <w:sz w:val="20"/>
        </w:rPr>
        <w:t>VWO-diploma</w:t>
      </w:r>
      <w:proofErr w:type="spellEnd"/>
      <w:r w:rsidRPr="00CD4BA5">
        <w:rPr>
          <w:rFonts w:ascii="Tahoma" w:hAnsi="Tahoma" w:cs="Tahoma"/>
          <w:sz w:val="20"/>
        </w:rPr>
        <w:t xml:space="preserve"> en profiel</w:t>
      </w:r>
      <w:r>
        <w:rPr>
          <w:rFonts w:ascii="Tahoma" w:hAnsi="Tahoma" w:cs="Tahoma"/>
          <w:sz w:val="20"/>
        </w:rPr>
        <w:t>.</w:t>
      </w:r>
      <w:r w:rsidRPr="00CD4BA5">
        <w:rPr>
          <w:rFonts w:ascii="Tahoma" w:hAnsi="Tahoma" w:cs="Tahoma"/>
          <w:sz w:val="20"/>
        </w:rPr>
        <w:t xml:space="preserve"> </w:t>
      </w:r>
      <w:r w:rsidR="001C1FB7">
        <w:rPr>
          <w:rFonts w:ascii="Tahoma" w:hAnsi="Tahoma" w:cs="Tahoma"/>
          <w:sz w:val="20"/>
        </w:rPr>
        <w:t xml:space="preserve">Voorts </w:t>
      </w:r>
      <w:r w:rsidR="00CD4BA5">
        <w:rPr>
          <w:rFonts w:ascii="Tahoma" w:hAnsi="Tahoma" w:cs="Tahoma"/>
          <w:sz w:val="20"/>
        </w:rPr>
        <w:t xml:space="preserve">kunnen er </w:t>
      </w:r>
      <w:r w:rsidRPr="00CD4BA5">
        <w:rPr>
          <w:rFonts w:ascii="Tahoma" w:hAnsi="Tahoma" w:cs="Tahoma"/>
          <w:sz w:val="20"/>
        </w:rPr>
        <w:t xml:space="preserve">nadere eisen ten aanzien van de beheersing van Nederlands of Engels </w:t>
      </w:r>
      <w:r w:rsidR="007C1024">
        <w:rPr>
          <w:rFonts w:ascii="Tahoma" w:hAnsi="Tahoma" w:cs="Tahoma"/>
          <w:sz w:val="20"/>
        </w:rPr>
        <w:t xml:space="preserve">worden </w:t>
      </w:r>
      <w:r w:rsidRPr="00CD4BA5">
        <w:rPr>
          <w:rFonts w:ascii="Tahoma" w:hAnsi="Tahoma" w:cs="Tahoma"/>
          <w:sz w:val="20"/>
        </w:rPr>
        <w:t xml:space="preserve">gesteld. </w:t>
      </w:r>
    </w:p>
    <w:p w14:paraId="44F80923" w14:textId="77777777" w:rsidR="000504BF" w:rsidRDefault="000504BF" w:rsidP="000504BF">
      <w:pPr>
        <w:tabs>
          <w:tab w:val="left" w:pos="0"/>
          <w:tab w:val="left" w:pos="142"/>
        </w:tabs>
        <w:rPr>
          <w:rFonts w:ascii="Tahoma" w:hAnsi="Tahoma" w:cs="Tahoma"/>
          <w:sz w:val="20"/>
        </w:rPr>
      </w:pPr>
    </w:p>
    <w:p w14:paraId="7A8358E8" w14:textId="77777777" w:rsidR="000504BF" w:rsidRPr="00CD4BA5" w:rsidRDefault="00C20A16" w:rsidP="000504BF">
      <w:pPr>
        <w:tabs>
          <w:tab w:val="left" w:pos="0"/>
          <w:tab w:val="left" w:pos="142"/>
        </w:tabs>
        <w:rPr>
          <w:rFonts w:ascii="Tahoma" w:hAnsi="Tahoma" w:cs="Tahoma"/>
          <w:sz w:val="20"/>
        </w:rPr>
      </w:pPr>
      <w:r w:rsidRPr="00D56B0D">
        <w:rPr>
          <w:rFonts w:ascii="Tahoma" w:hAnsi="Tahoma" w:cs="Tahoma"/>
          <w:sz w:val="20"/>
        </w:rPr>
        <w:t>De</w:t>
      </w:r>
      <w:r>
        <w:rPr>
          <w:rFonts w:ascii="Tahoma" w:hAnsi="Tahoma" w:cs="Tahoma"/>
          <w:sz w:val="20"/>
        </w:rPr>
        <w:t xml:space="preserve"> </w:t>
      </w:r>
      <w:r w:rsidR="000504BF" w:rsidRPr="00CD4BA5">
        <w:rPr>
          <w:rFonts w:ascii="Tahoma" w:hAnsi="Tahoma" w:cs="Tahoma"/>
          <w:sz w:val="20"/>
        </w:rPr>
        <w:t>toelatingscommissie van de bachel</w:t>
      </w:r>
      <w:r w:rsidRPr="00D56B0D">
        <w:rPr>
          <w:rFonts w:ascii="Tahoma" w:hAnsi="Tahoma" w:cs="Tahoma"/>
          <w:sz w:val="20"/>
        </w:rPr>
        <w:t>oropleiding beoordeelt in alle</w:t>
      </w:r>
      <w:r w:rsidR="000504BF" w:rsidRPr="00CD4BA5">
        <w:rPr>
          <w:rFonts w:ascii="Tahoma" w:hAnsi="Tahoma" w:cs="Tahoma"/>
          <w:sz w:val="20"/>
        </w:rPr>
        <w:t xml:space="preserve"> niet-standaardgevallen het diploma op de aanwezigheid van een toereikend inhoudelijk niveau en toereikend  taalniveau.</w:t>
      </w:r>
    </w:p>
    <w:p w14:paraId="1BF6AA47" w14:textId="77777777" w:rsidR="000504BF" w:rsidRDefault="000504BF" w:rsidP="000504BF">
      <w:pPr>
        <w:tabs>
          <w:tab w:val="left" w:pos="0"/>
          <w:tab w:val="left" w:pos="142"/>
        </w:tabs>
        <w:rPr>
          <w:rFonts w:ascii="Tahoma" w:hAnsi="Tahoma" w:cs="Tahoma"/>
          <w:color w:val="FF0000"/>
          <w:sz w:val="18"/>
          <w:szCs w:val="18"/>
        </w:rPr>
      </w:pPr>
    </w:p>
    <w:p w14:paraId="60EF3225" w14:textId="77777777" w:rsidR="000504BF" w:rsidRPr="00CD4BA5" w:rsidRDefault="000504BF" w:rsidP="000504BF">
      <w:pPr>
        <w:tabs>
          <w:tab w:val="left" w:pos="0"/>
          <w:tab w:val="left" w:pos="142"/>
        </w:tabs>
        <w:rPr>
          <w:rFonts w:ascii="Tahoma" w:hAnsi="Tahoma" w:cs="Tahoma"/>
          <w:i/>
          <w:sz w:val="18"/>
          <w:szCs w:val="18"/>
        </w:rPr>
      </w:pPr>
      <w:proofErr w:type="spellStart"/>
      <w:r w:rsidRPr="00CD4BA5">
        <w:rPr>
          <w:rFonts w:ascii="Tahoma" w:hAnsi="Tahoma" w:cs="Tahoma"/>
          <w:i/>
          <w:sz w:val="18"/>
          <w:szCs w:val="18"/>
        </w:rPr>
        <w:t>Numerus</w:t>
      </w:r>
      <w:proofErr w:type="spellEnd"/>
      <w:r w:rsidRPr="00CD4BA5">
        <w:rPr>
          <w:rFonts w:ascii="Tahoma" w:hAnsi="Tahoma" w:cs="Tahoma"/>
          <w:i/>
          <w:sz w:val="18"/>
          <w:szCs w:val="18"/>
        </w:rPr>
        <w:t xml:space="preserve"> fixus</w:t>
      </w:r>
    </w:p>
    <w:p w14:paraId="536392CD" w14:textId="77777777" w:rsidR="00D842E5" w:rsidRDefault="00014C93" w:rsidP="00D842E5">
      <w:pPr>
        <w:rPr>
          <w:rFonts w:ascii="Tahoma" w:hAnsi="Tahoma" w:cs="Tahoma"/>
          <w:sz w:val="20"/>
        </w:rPr>
      </w:pPr>
      <w:r w:rsidRPr="007C1024">
        <w:rPr>
          <w:rFonts w:ascii="Tahoma" w:hAnsi="Tahoma" w:cs="Tahoma"/>
          <w:sz w:val="20"/>
        </w:rPr>
        <w:t>Een aantal bachelor</w:t>
      </w:r>
      <w:r w:rsidR="00C20A16" w:rsidRPr="007C1024">
        <w:rPr>
          <w:rFonts w:ascii="Tahoma" w:hAnsi="Tahoma" w:cs="Tahoma"/>
          <w:sz w:val="20"/>
        </w:rPr>
        <w:t>op</w:t>
      </w:r>
      <w:r w:rsidRPr="007C1024">
        <w:rPr>
          <w:rFonts w:ascii="Tahoma" w:hAnsi="Tahoma" w:cs="Tahoma"/>
          <w:sz w:val="20"/>
        </w:rPr>
        <w:t xml:space="preserve">leidingen aan de TU Delft heeft een </w:t>
      </w:r>
      <w:proofErr w:type="spellStart"/>
      <w:r w:rsidRPr="007C1024">
        <w:rPr>
          <w:rFonts w:ascii="Tahoma" w:hAnsi="Tahoma" w:cs="Tahoma"/>
          <w:sz w:val="20"/>
        </w:rPr>
        <w:t>numerus</w:t>
      </w:r>
      <w:proofErr w:type="spellEnd"/>
      <w:r w:rsidRPr="007C1024">
        <w:rPr>
          <w:rFonts w:ascii="Tahoma" w:hAnsi="Tahoma" w:cs="Tahoma"/>
          <w:sz w:val="20"/>
        </w:rPr>
        <w:t xml:space="preserve"> fixus. Voor toelating dient men </w:t>
      </w:r>
      <w:r w:rsidR="001C1FB7" w:rsidRPr="007C1024">
        <w:rPr>
          <w:rFonts w:ascii="Tahoma" w:hAnsi="Tahoma" w:cs="Tahoma"/>
          <w:sz w:val="20"/>
        </w:rPr>
        <w:t xml:space="preserve">allereerst </w:t>
      </w:r>
      <w:r w:rsidRPr="007C1024">
        <w:rPr>
          <w:rFonts w:ascii="Tahoma" w:hAnsi="Tahoma" w:cs="Tahoma"/>
          <w:sz w:val="20"/>
        </w:rPr>
        <w:t xml:space="preserve">altijd aan de toelatingseisen, zoals vastgelegd in het Onderwijs- en Examenreglement, te voldoen. </w:t>
      </w:r>
      <w:r w:rsidR="001C1FB7" w:rsidRPr="007C1024">
        <w:rPr>
          <w:rFonts w:ascii="Tahoma" w:hAnsi="Tahoma" w:cs="Tahoma"/>
          <w:sz w:val="20"/>
        </w:rPr>
        <w:t xml:space="preserve">Daarnaast gelden </w:t>
      </w:r>
      <w:r w:rsidR="00BC2C6D" w:rsidRPr="007C1024">
        <w:rPr>
          <w:rFonts w:ascii="Tahoma" w:hAnsi="Tahoma" w:cs="Tahoma"/>
          <w:sz w:val="20"/>
        </w:rPr>
        <w:t xml:space="preserve"> de procedure en de eisen van de Regeling Selectie en Plaatsing TU Delft en het  Reglement Selectiecriteria en –procedure van de opleiding.</w:t>
      </w:r>
    </w:p>
    <w:p w14:paraId="2E03A8C0" w14:textId="77777777" w:rsidR="007C1024" w:rsidRPr="006863E5" w:rsidRDefault="007C1024" w:rsidP="00D842E5">
      <w:pPr>
        <w:rPr>
          <w:rFonts w:ascii="Tahoma" w:hAnsi="Tahoma" w:cs="Tahoma"/>
          <w:sz w:val="20"/>
        </w:rPr>
      </w:pPr>
    </w:p>
    <w:p w14:paraId="5D6DA544" w14:textId="77777777" w:rsidR="00D842E5" w:rsidRPr="00B61E7E" w:rsidRDefault="00D842E5" w:rsidP="00ED089E">
      <w:pPr>
        <w:pStyle w:val="Heading7"/>
        <w:keepNext/>
        <w:spacing w:before="0" w:after="0"/>
        <w:rPr>
          <w:rFonts w:ascii="Tahoma" w:hAnsi="Tahoma" w:cs="Tahoma"/>
          <w:b/>
          <w:sz w:val="20"/>
          <w:szCs w:val="20"/>
        </w:rPr>
      </w:pPr>
      <w:r w:rsidRPr="00B61E7E">
        <w:rPr>
          <w:rFonts w:ascii="Tahoma" w:hAnsi="Tahoma" w:cs="Tahoma"/>
          <w:b/>
          <w:sz w:val="20"/>
          <w:szCs w:val="20"/>
        </w:rPr>
        <w:t>Toelating tot de masteropleidingen en –examens</w:t>
      </w:r>
    </w:p>
    <w:p w14:paraId="526A0189" w14:textId="29AF8155" w:rsidR="00D842E5" w:rsidRDefault="00F46BA6" w:rsidP="00CD4BA5">
      <w:pPr>
        <w:ind w:hanging="426"/>
        <w:rPr>
          <w:rFonts w:ascii="Tahoma" w:hAnsi="Tahoma" w:cs="Tahoma"/>
          <w:sz w:val="20"/>
        </w:rPr>
      </w:pPr>
      <w:r>
        <w:rPr>
          <w:rFonts w:ascii="Tahoma" w:hAnsi="Tahoma" w:cs="Tahoma"/>
          <w:b/>
          <w:bCs/>
          <w:sz w:val="20"/>
        </w:rPr>
        <w:t>05</w:t>
      </w:r>
      <w:r w:rsidR="00D842E5" w:rsidRPr="00B61E7E">
        <w:rPr>
          <w:rFonts w:ascii="Tahoma" w:hAnsi="Tahoma" w:cs="Tahoma"/>
          <w:sz w:val="20"/>
        </w:rPr>
        <w:tab/>
      </w:r>
      <w:r w:rsidR="00507A15">
        <w:rPr>
          <w:rFonts w:ascii="Tahoma" w:hAnsi="Tahoma" w:cs="Tahoma"/>
          <w:sz w:val="20"/>
        </w:rPr>
        <w:t xml:space="preserve">De specifieke toelatingseisen voor de masteropleiding staan vermeld in het </w:t>
      </w:r>
      <w:r w:rsidR="00507A15" w:rsidRPr="00D45E35">
        <w:rPr>
          <w:rFonts w:ascii="Tahoma" w:hAnsi="Tahoma" w:cs="Tahoma"/>
          <w:sz w:val="20"/>
        </w:rPr>
        <w:t>Onderwijs- en Examenreglement van de betreffende opleiding</w:t>
      </w:r>
      <w:r w:rsidR="00BC2C6D" w:rsidRPr="00D45E35">
        <w:rPr>
          <w:rFonts w:ascii="Tahoma" w:eastAsia="Times New Roman" w:hAnsi="Tahoma" w:cs="Tahoma"/>
          <w:bCs/>
          <w:sz w:val="20"/>
        </w:rPr>
        <w:t xml:space="preserve"> per categorie diploma:</w:t>
      </w:r>
      <w:r w:rsidR="00507A15" w:rsidRPr="00D45E35">
        <w:rPr>
          <w:rFonts w:ascii="Tahoma" w:hAnsi="Tahoma" w:cs="Tahoma"/>
          <w:sz w:val="20"/>
        </w:rPr>
        <w:t>.</w:t>
      </w:r>
      <w:r w:rsidR="00507A15">
        <w:rPr>
          <w:rFonts w:ascii="Tahoma" w:hAnsi="Tahoma" w:cs="Tahoma"/>
          <w:sz w:val="20"/>
        </w:rPr>
        <w:t xml:space="preserve"> </w:t>
      </w:r>
    </w:p>
    <w:p w14:paraId="47C9CAD2" w14:textId="77777777" w:rsidR="002131B0" w:rsidRDefault="002131B0" w:rsidP="002131B0">
      <w:pPr>
        <w:ind w:hanging="426"/>
        <w:rPr>
          <w:rFonts w:ascii="Tahoma" w:hAnsi="Tahoma" w:cs="Tahoma"/>
          <w:sz w:val="20"/>
        </w:rPr>
      </w:pPr>
    </w:p>
    <w:p w14:paraId="2376C344" w14:textId="77777777" w:rsidR="002131B0" w:rsidRPr="00FD1B70" w:rsidRDefault="002131B0" w:rsidP="007C1024">
      <w:pPr>
        <w:ind w:left="426" w:hanging="426"/>
        <w:rPr>
          <w:rFonts w:ascii="Tahoma" w:hAnsi="Tahoma" w:cs="Tahoma"/>
          <w:b/>
          <w:sz w:val="20"/>
        </w:rPr>
      </w:pPr>
      <w:r w:rsidRPr="00FD1B70">
        <w:rPr>
          <w:rFonts w:ascii="Tahoma" w:hAnsi="Tahoma" w:cs="Tahoma"/>
          <w:b/>
          <w:sz w:val="20"/>
        </w:rPr>
        <w:t>Bezitters van een diploma van een Nederlandse hoger onderwijsinstelling</w:t>
      </w:r>
      <w:r w:rsidR="00043474" w:rsidRPr="00FD1B70">
        <w:rPr>
          <w:rFonts w:ascii="Tahoma" w:hAnsi="Tahoma" w:cs="Tahoma"/>
          <w:b/>
          <w:sz w:val="20"/>
        </w:rPr>
        <w:t>:</w:t>
      </w:r>
    </w:p>
    <w:p w14:paraId="1E2DCD8A" w14:textId="77777777" w:rsidR="00043474" w:rsidRPr="00FD1B70" w:rsidRDefault="007C1024" w:rsidP="00043474">
      <w:pPr>
        <w:rPr>
          <w:rFonts w:ascii="Tahoma" w:hAnsi="Tahoma" w:cs="Tahoma"/>
          <w:sz w:val="20"/>
        </w:rPr>
      </w:pPr>
      <w:r>
        <w:rPr>
          <w:rFonts w:ascii="Tahoma" w:hAnsi="Tahoma" w:cs="Tahoma"/>
          <w:sz w:val="20"/>
        </w:rPr>
        <w:lastRenderedPageBreak/>
        <w:t>-</w:t>
      </w:r>
      <w:r w:rsidR="00043474" w:rsidRPr="00FD1B70">
        <w:rPr>
          <w:rFonts w:ascii="Tahoma" w:hAnsi="Tahoma" w:cs="Tahoma"/>
          <w:sz w:val="20"/>
        </w:rPr>
        <w:t xml:space="preserve">relevant </w:t>
      </w:r>
      <w:proofErr w:type="spellStart"/>
      <w:r w:rsidR="00043474" w:rsidRPr="00FD1B70">
        <w:rPr>
          <w:rFonts w:ascii="Tahoma" w:hAnsi="Tahoma" w:cs="Tahoma"/>
          <w:sz w:val="20"/>
        </w:rPr>
        <w:t>bachelordiploma</w:t>
      </w:r>
      <w:proofErr w:type="spellEnd"/>
      <w:r w:rsidR="00043474" w:rsidRPr="00FD1B70">
        <w:rPr>
          <w:rFonts w:ascii="Tahoma" w:hAnsi="Tahoma" w:cs="Tahoma"/>
          <w:sz w:val="20"/>
        </w:rPr>
        <w:t xml:space="preserve"> van de TU Delft</w:t>
      </w:r>
    </w:p>
    <w:p w14:paraId="5E32E5B2" w14:textId="77777777" w:rsidR="00043474" w:rsidRPr="00FD1B70" w:rsidRDefault="00043474" w:rsidP="00043474">
      <w:pPr>
        <w:rPr>
          <w:rFonts w:ascii="Tahoma" w:hAnsi="Tahoma" w:cs="Tahoma"/>
          <w:sz w:val="20"/>
        </w:rPr>
      </w:pPr>
      <w:r w:rsidRPr="00FD1B70">
        <w:rPr>
          <w:rFonts w:ascii="Tahoma" w:hAnsi="Tahoma" w:cs="Tahoma"/>
          <w:sz w:val="20"/>
        </w:rPr>
        <w:t xml:space="preserve">-relevant </w:t>
      </w:r>
      <w:proofErr w:type="spellStart"/>
      <w:r w:rsidRPr="00FD1B70">
        <w:rPr>
          <w:rFonts w:ascii="Tahoma" w:hAnsi="Tahoma" w:cs="Tahoma"/>
          <w:sz w:val="20"/>
        </w:rPr>
        <w:t>bachelordiploma</w:t>
      </w:r>
      <w:proofErr w:type="spellEnd"/>
      <w:r w:rsidRPr="00FD1B70">
        <w:rPr>
          <w:rFonts w:ascii="Tahoma" w:hAnsi="Tahoma" w:cs="Tahoma"/>
          <w:sz w:val="20"/>
        </w:rPr>
        <w:t xml:space="preserve"> van een andere Nederlandse WO instelling</w:t>
      </w:r>
    </w:p>
    <w:p w14:paraId="61A2D134" w14:textId="77777777" w:rsidR="00043474" w:rsidRPr="006863E5" w:rsidRDefault="00043474" w:rsidP="007C1024">
      <w:pPr>
        <w:rPr>
          <w:rFonts w:ascii="Tahoma" w:hAnsi="Tahoma" w:cs="Tahoma"/>
          <w:sz w:val="16"/>
          <w:szCs w:val="16"/>
        </w:rPr>
      </w:pPr>
      <w:r w:rsidRPr="00FD1B70">
        <w:rPr>
          <w:rFonts w:ascii="Tahoma" w:hAnsi="Tahoma" w:cs="Tahoma"/>
          <w:sz w:val="20"/>
        </w:rPr>
        <w:t xml:space="preserve">-relevant </w:t>
      </w:r>
      <w:proofErr w:type="spellStart"/>
      <w:r w:rsidRPr="00FD1B70">
        <w:rPr>
          <w:rFonts w:ascii="Tahoma" w:hAnsi="Tahoma" w:cs="Tahoma"/>
          <w:sz w:val="20"/>
        </w:rPr>
        <w:t>bachelordiploma</w:t>
      </w:r>
      <w:proofErr w:type="spellEnd"/>
      <w:r w:rsidRPr="00FD1B70">
        <w:rPr>
          <w:rFonts w:ascii="Tahoma" w:hAnsi="Tahoma" w:cs="Tahoma"/>
          <w:sz w:val="20"/>
        </w:rPr>
        <w:t xml:space="preserve"> van een Nederlandse HBO instelling in combinatie met een afgerond schakelprogramma. </w:t>
      </w:r>
    </w:p>
    <w:p w14:paraId="3E40952D" w14:textId="77777777" w:rsidR="00A77C53" w:rsidRPr="006863E5" w:rsidRDefault="00A77C53" w:rsidP="000568AC">
      <w:pPr>
        <w:rPr>
          <w:rFonts w:ascii="Tahoma" w:hAnsi="Tahoma" w:cs="Tahoma"/>
          <w:sz w:val="20"/>
        </w:rPr>
      </w:pPr>
    </w:p>
    <w:p w14:paraId="4EA7BEA8" w14:textId="589CCD8E" w:rsidR="00043474" w:rsidRPr="00FD1B70" w:rsidRDefault="00A77C53" w:rsidP="00043474">
      <w:pPr>
        <w:rPr>
          <w:rFonts w:ascii="Tahoma" w:hAnsi="Tahoma" w:cs="Tahoma"/>
          <w:b/>
          <w:sz w:val="20"/>
        </w:rPr>
      </w:pPr>
      <w:r w:rsidRPr="00FD1B70">
        <w:rPr>
          <w:rFonts w:ascii="Tahoma" w:hAnsi="Tahoma" w:cs="Tahoma"/>
          <w:b/>
          <w:sz w:val="20"/>
        </w:rPr>
        <w:t xml:space="preserve">Bezitters van een diploma van een </w:t>
      </w:r>
      <w:r w:rsidR="003C2AF0">
        <w:rPr>
          <w:rFonts w:ascii="Tahoma" w:hAnsi="Tahoma" w:cs="Tahoma"/>
          <w:b/>
          <w:sz w:val="20"/>
        </w:rPr>
        <w:t xml:space="preserve">niet-Nederlandse of internationale </w:t>
      </w:r>
      <w:r w:rsidRPr="00FD1B70">
        <w:rPr>
          <w:rFonts w:ascii="Tahoma" w:hAnsi="Tahoma" w:cs="Tahoma"/>
          <w:b/>
          <w:sz w:val="20"/>
        </w:rPr>
        <w:t>hoger onderwijsinstelling</w:t>
      </w:r>
      <w:r w:rsidR="00ED19CE" w:rsidRPr="00FD1B70">
        <w:rPr>
          <w:rFonts w:ascii="Tahoma" w:hAnsi="Tahoma" w:cs="Tahoma"/>
          <w:b/>
          <w:sz w:val="20"/>
        </w:rPr>
        <w:t>:</w:t>
      </w:r>
    </w:p>
    <w:p w14:paraId="144A0EAC" w14:textId="77777777" w:rsidR="00ED19CE" w:rsidRPr="00FD1B70" w:rsidRDefault="00ED19CE" w:rsidP="00043474">
      <w:pPr>
        <w:rPr>
          <w:rFonts w:ascii="Tahoma" w:hAnsi="Tahoma" w:cs="Tahoma"/>
          <w:sz w:val="20"/>
        </w:rPr>
      </w:pPr>
      <w:r w:rsidRPr="00FD1B70">
        <w:rPr>
          <w:rFonts w:ascii="Tahoma" w:hAnsi="Tahoma" w:cs="Tahoma"/>
          <w:sz w:val="20"/>
        </w:rPr>
        <w:t xml:space="preserve">-relevant </w:t>
      </w:r>
      <w:proofErr w:type="spellStart"/>
      <w:r w:rsidRPr="00FD1B70">
        <w:rPr>
          <w:rFonts w:ascii="Tahoma" w:hAnsi="Tahoma" w:cs="Tahoma"/>
          <w:sz w:val="20"/>
        </w:rPr>
        <w:t>bachelordiploma</w:t>
      </w:r>
      <w:proofErr w:type="spellEnd"/>
    </w:p>
    <w:p w14:paraId="78219594" w14:textId="77777777" w:rsidR="00092D5E" w:rsidRPr="00FD1B70" w:rsidRDefault="00ED19CE" w:rsidP="00092D5E">
      <w:pPr>
        <w:rPr>
          <w:rFonts w:ascii="Tahoma" w:hAnsi="Tahoma" w:cs="Tahoma"/>
          <w:sz w:val="20"/>
        </w:rPr>
      </w:pPr>
      <w:r w:rsidRPr="00FD1B70">
        <w:rPr>
          <w:rFonts w:ascii="Tahoma" w:hAnsi="Tahoma" w:cs="Tahoma"/>
          <w:sz w:val="20"/>
        </w:rPr>
        <w:t>-minimum bachelor CGPA, vereisten zijn per land gespecificeerd (</w:t>
      </w:r>
      <w:hyperlink r:id="rId8" w:anchor="c41762" w:history="1">
        <w:r w:rsidRPr="00FD1B70">
          <w:rPr>
            <w:rStyle w:val="Hyperlink"/>
            <w:rFonts w:ascii="Tahoma" w:hAnsi="Tahoma"/>
            <w:sz w:val="18"/>
          </w:rPr>
          <w:t>https://www.tudelft.nl/en/education/admission-and-application/msc-international/1-admission-requirements/#c41762</w:t>
        </w:r>
      </w:hyperlink>
      <w:r w:rsidRPr="00FD1B70">
        <w:rPr>
          <w:rFonts w:ascii="Tahoma" w:hAnsi="Tahoma" w:cs="Tahoma"/>
          <w:sz w:val="20"/>
        </w:rPr>
        <w:t>). Als het land niet in het overzicht voorkomt is het minimum CGPA 75%</w:t>
      </w:r>
    </w:p>
    <w:p w14:paraId="3B743857" w14:textId="77777777" w:rsidR="00ED19CE" w:rsidRPr="00FD1B70" w:rsidRDefault="00ED19CE" w:rsidP="00043474">
      <w:pPr>
        <w:rPr>
          <w:rFonts w:ascii="Tahoma" w:hAnsi="Tahoma" w:cs="Tahoma"/>
          <w:sz w:val="20"/>
        </w:rPr>
      </w:pPr>
      <w:r w:rsidRPr="00FD1B70">
        <w:rPr>
          <w:rFonts w:ascii="Tahoma" w:hAnsi="Tahoma" w:cs="Tahoma"/>
          <w:sz w:val="20"/>
        </w:rPr>
        <w:t>-goede scores op de relevante vakken</w:t>
      </w:r>
    </w:p>
    <w:p w14:paraId="74A238E5" w14:textId="77777777" w:rsidR="00ED19CE" w:rsidRPr="00FD1B70" w:rsidRDefault="00ED19CE" w:rsidP="00043474">
      <w:pPr>
        <w:rPr>
          <w:rFonts w:ascii="Tahoma" w:hAnsi="Tahoma" w:cs="Tahoma"/>
          <w:sz w:val="20"/>
        </w:rPr>
      </w:pPr>
      <w:r w:rsidRPr="00FD1B70">
        <w:rPr>
          <w:rFonts w:ascii="Tahoma" w:hAnsi="Tahoma" w:cs="Tahoma"/>
          <w:sz w:val="20"/>
        </w:rPr>
        <w:t>-goede beheersing van het Engels (zie voor eisen: website)</w:t>
      </w:r>
    </w:p>
    <w:p w14:paraId="0E6D9A7D" w14:textId="12869C3A" w:rsidR="00ED19CE" w:rsidRPr="00FD1B70" w:rsidRDefault="00ED19CE" w:rsidP="00043474">
      <w:pPr>
        <w:rPr>
          <w:rFonts w:ascii="Tahoma" w:hAnsi="Tahoma" w:cs="Tahoma"/>
          <w:sz w:val="20"/>
        </w:rPr>
      </w:pPr>
      <w:r w:rsidRPr="00FD1B70">
        <w:rPr>
          <w:rFonts w:ascii="Tahoma" w:hAnsi="Tahoma" w:cs="Tahoma"/>
          <w:sz w:val="20"/>
        </w:rPr>
        <w:t>Daarnaast dienen de kandidaten een CV en een motivatiebrief in te dienen.</w:t>
      </w:r>
    </w:p>
    <w:p w14:paraId="1DCC531A" w14:textId="77777777" w:rsidR="00092D5E" w:rsidRDefault="00092D5E" w:rsidP="00092D5E">
      <w:pPr>
        <w:tabs>
          <w:tab w:val="left" w:pos="0"/>
          <w:tab w:val="left" w:pos="142"/>
        </w:tabs>
        <w:rPr>
          <w:rFonts w:ascii="Tahoma" w:hAnsi="Tahoma" w:cs="Tahoma"/>
          <w:sz w:val="20"/>
        </w:rPr>
      </w:pPr>
    </w:p>
    <w:p w14:paraId="429CCDEF" w14:textId="77777777" w:rsidR="00092D5E" w:rsidRPr="00AA5021" w:rsidRDefault="00092D5E" w:rsidP="00092D5E">
      <w:pPr>
        <w:tabs>
          <w:tab w:val="left" w:pos="0"/>
          <w:tab w:val="left" w:pos="142"/>
        </w:tabs>
        <w:rPr>
          <w:rFonts w:ascii="Tahoma" w:hAnsi="Tahoma" w:cs="Tahoma"/>
          <w:sz w:val="20"/>
        </w:rPr>
      </w:pPr>
      <w:r w:rsidRPr="00D56B0D">
        <w:rPr>
          <w:rFonts w:ascii="Tahoma" w:hAnsi="Tahoma" w:cs="Tahoma"/>
          <w:sz w:val="20"/>
        </w:rPr>
        <w:t>De</w:t>
      </w:r>
      <w:r>
        <w:rPr>
          <w:rFonts w:ascii="Tahoma" w:hAnsi="Tahoma" w:cs="Tahoma"/>
          <w:sz w:val="20"/>
        </w:rPr>
        <w:t xml:space="preserve"> </w:t>
      </w:r>
      <w:r w:rsidRPr="00AA5021">
        <w:rPr>
          <w:rFonts w:ascii="Tahoma" w:hAnsi="Tahoma" w:cs="Tahoma"/>
          <w:sz w:val="20"/>
        </w:rPr>
        <w:t xml:space="preserve">toelatingscommissie van de </w:t>
      </w:r>
      <w:r w:rsidR="000E133E">
        <w:rPr>
          <w:rFonts w:ascii="Tahoma" w:hAnsi="Tahoma" w:cs="Tahoma"/>
          <w:sz w:val="20"/>
        </w:rPr>
        <w:t>master</w:t>
      </w:r>
      <w:r w:rsidRPr="00D56B0D">
        <w:rPr>
          <w:rFonts w:ascii="Tahoma" w:hAnsi="Tahoma" w:cs="Tahoma"/>
          <w:sz w:val="20"/>
        </w:rPr>
        <w:t>opleiding beoordeelt in alle</w:t>
      </w:r>
      <w:r w:rsidRPr="00AA5021">
        <w:rPr>
          <w:rFonts w:ascii="Tahoma" w:hAnsi="Tahoma" w:cs="Tahoma"/>
          <w:sz w:val="20"/>
        </w:rPr>
        <w:t xml:space="preserve"> niet-standaardgevallen het diploma op de aanwezigheid van een toereikend inhoudelijk niveau en toereikend  taalniveau.</w:t>
      </w:r>
    </w:p>
    <w:p w14:paraId="14951A3A" w14:textId="77777777" w:rsidR="00092D5E" w:rsidRDefault="00092D5E" w:rsidP="00043474">
      <w:pPr>
        <w:rPr>
          <w:rFonts w:ascii="Tahoma" w:hAnsi="Tahoma" w:cs="Tahoma"/>
          <w:sz w:val="20"/>
        </w:rPr>
      </w:pPr>
    </w:p>
    <w:p w14:paraId="371BD2BA" w14:textId="77777777" w:rsidR="00ED19CE" w:rsidRDefault="0039602C" w:rsidP="00043474">
      <w:pPr>
        <w:rPr>
          <w:rFonts w:ascii="Tahoma" w:hAnsi="Tahoma" w:cs="Tahoma"/>
          <w:sz w:val="20"/>
        </w:rPr>
      </w:pPr>
      <w:r w:rsidRPr="00FD1B70">
        <w:rPr>
          <w:rFonts w:ascii="Tahoma" w:hAnsi="Tahoma" w:cs="Tahoma"/>
          <w:sz w:val="20"/>
        </w:rPr>
        <w:t>Het is mogelijk dat bij enkele masteropleidingen vanwege (tijdelijke) capaciteitsproblemen de instroom van internationale MSc studenten beperkt wordt.</w:t>
      </w:r>
    </w:p>
    <w:p w14:paraId="416FF121" w14:textId="77777777" w:rsidR="00014C93" w:rsidRDefault="00014C93" w:rsidP="00043474">
      <w:pPr>
        <w:rPr>
          <w:rFonts w:ascii="Tahoma" w:hAnsi="Tahoma" w:cs="Tahoma"/>
          <w:sz w:val="20"/>
        </w:rPr>
      </w:pPr>
    </w:p>
    <w:p w14:paraId="7E82445E" w14:textId="3727E21B" w:rsidR="00AC7E33" w:rsidRDefault="00F46BA6" w:rsidP="002131B0">
      <w:pPr>
        <w:ind w:hanging="426"/>
        <w:rPr>
          <w:rFonts w:ascii="Tahoma" w:hAnsi="Tahoma" w:cs="Tahoma"/>
          <w:b/>
          <w:bCs/>
          <w:sz w:val="20"/>
        </w:rPr>
      </w:pPr>
      <w:r>
        <w:rPr>
          <w:rFonts w:ascii="Tahoma" w:hAnsi="Tahoma" w:cs="Tahoma"/>
          <w:b/>
          <w:bCs/>
          <w:sz w:val="20"/>
        </w:rPr>
        <w:t>06</w:t>
      </w:r>
      <w:r w:rsidR="00014C93" w:rsidRPr="000E133E">
        <w:rPr>
          <w:rFonts w:ascii="Tahoma" w:hAnsi="Tahoma" w:cs="Tahoma"/>
          <w:b/>
          <w:bCs/>
          <w:sz w:val="20"/>
        </w:rPr>
        <w:tab/>
      </w:r>
      <w:r w:rsidR="00AC7E33">
        <w:rPr>
          <w:rFonts w:ascii="Tahoma" w:hAnsi="Tahoma" w:cs="Tahoma"/>
          <w:b/>
          <w:bCs/>
          <w:sz w:val="20"/>
        </w:rPr>
        <w:t>Toelating tot het schakelprogramma</w:t>
      </w:r>
    </w:p>
    <w:p w14:paraId="6685D1FE" w14:textId="77777777" w:rsidR="00043474" w:rsidRPr="00AC7E33" w:rsidRDefault="00B7495A" w:rsidP="000E133E">
      <w:pPr>
        <w:rPr>
          <w:rFonts w:ascii="Tahoma" w:hAnsi="Tahoma" w:cs="Tahoma"/>
          <w:bCs/>
          <w:sz w:val="20"/>
        </w:rPr>
      </w:pPr>
      <w:r w:rsidRPr="00AC7E33">
        <w:rPr>
          <w:rFonts w:ascii="Tahoma" w:hAnsi="Tahoma" w:cs="Tahoma"/>
          <w:bCs/>
          <w:sz w:val="20"/>
        </w:rPr>
        <w:t>Voor toelating tot het schakelprogramma zijn Wiskunde B en Engels op VWO niveau vereist.</w:t>
      </w:r>
      <w:r w:rsidR="00AC7E33">
        <w:rPr>
          <w:rFonts w:ascii="Tahoma" w:hAnsi="Tahoma" w:cs="Tahoma"/>
          <w:bCs/>
          <w:sz w:val="20"/>
        </w:rPr>
        <w:t xml:space="preserve"> De opleiding kan nadere toelatingseisen stellen.</w:t>
      </w:r>
    </w:p>
    <w:p w14:paraId="36D5E340" w14:textId="321C10D3" w:rsidR="00B7495A" w:rsidRPr="000E133E" w:rsidRDefault="00014C93" w:rsidP="00014C93">
      <w:pPr>
        <w:rPr>
          <w:rFonts w:ascii="Tahoma" w:hAnsi="Tahoma" w:cs="Tahoma"/>
          <w:sz w:val="20"/>
        </w:rPr>
      </w:pPr>
      <w:r w:rsidRPr="000E133E">
        <w:rPr>
          <w:rFonts w:ascii="Tahoma" w:hAnsi="Tahoma" w:cs="Tahoma"/>
          <w:sz w:val="20"/>
        </w:rPr>
        <w:t xml:space="preserve">Indien de student geen Wiskunde B en Engels op VWO niveau heeft gedaan, dienen voor toelating tot het schakelprogramma toetsen Wiskunde B (of Wiskunde T ) en Engels behaald te zijn. </w:t>
      </w:r>
      <w:r w:rsidR="00B7495A" w:rsidRPr="000E133E">
        <w:rPr>
          <w:rFonts w:ascii="Tahoma" w:hAnsi="Tahoma" w:cs="Tahoma"/>
          <w:sz w:val="20"/>
        </w:rPr>
        <w:t xml:space="preserve">Voor schakelprogramma’s die 1 september starten moeten de toetsen voor 1 september behaald zijn. Voor schakelprogramma’s die per 1 februari starten moeten de toetsen voor 1 </w:t>
      </w:r>
      <w:r w:rsidR="007C0D11">
        <w:rPr>
          <w:rFonts w:ascii="Tahoma" w:hAnsi="Tahoma" w:cs="Tahoma"/>
          <w:sz w:val="20"/>
        </w:rPr>
        <w:t>december</w:t>
      </w:r>
      <w:r w:rsidR="00B7495A" w:rsidRPr="000E133E">
        <w:rPr>
          <w:rFonts w:ascii="Tahoma" w:hAnsi="Tahoma" w:cs="Tahoma"/>
          <w:sz w:val="20"/>
        </w:rPr>
        <w:t xml:space="preserve"> behaald zijn.</w:t>
      </w:r>
      <w:r w:rsidR="00D75F3A">
        <w:rPr>
          <w:rFonts w:ascii="Tahoma" w:hAnsi="Tahoma" w:cs="Tahoma"/>
          <w:sz w:val="20"/>
        </w:rPr>
        <w:t xml:space="preserve"> Zie voor de meer informatie over de eisen </w:t>
      </w:r>
      <w:hyperlink r:id="rId9" w:anchor="c41394" w:history="1">
        <w:r w:rsidR="003C7609" w:rsidRPr="00476DAE">
          <w:rPr>
            <w:rStyle w:val="Hyperlink"/>
            <w:rFonts w:ascii="Tahoma" w:hAnsi="Tahoma" w:cs="Tahoma"/>
            <w:sz w:val="20"/>
          </w:rPr>
          <w:t>https://www.tudelft.nl/onderwijs/toelating-en-aanmelding/msc-nederlands-diploma/1-toelatingseisen/#c41394</w:t>
        </w:r>
      </w:hyperlink>
      <w:r w:rsidR="003C7609">
        <w:rPr>
          <w:rFonts w:ascii="Tahoma" w:hAnsi="Tahoma" w:cs="Tahoma"/>
          <w:sz w:val="20"/>
        </w:rPr>
        <w:t xml:space="preserve"> </w:t>
      </w:r>
    </w:p>
    <w:p w14:paraId="467BF042" w14:textId="77777777" w:rsidR="005C62FE" w:rsidRPr="000E133E" w:rsidRDefault="005C62FE" w:rsidP="000E133E">
      <w:pPr>
        <w:pStyle w:val="ListParagraph"/>
        <w:ind w:left="0"/>
        <w:rPr>
          <w:rFonts w:ascii="Tahoma" w:hAnsi="Tahoma" w:cs="Tahoma"/>
          <w:sz w:val="20"/>
        </w:rPr>
      </w:pPr>
      <w:r w:rsidRPr="000E133E">
        <w:rPr>
          <w:rFonts w:ascii="Tahoma" w:hAnsi="Tahoma" w:cs="Tahoma"/>
          <w:sz w:val="20"/>
          <w:szCs w:val="20"/>
          <w:lang w:eastAsia="nl-NL"/>
        </w:rPr>
        <w:t>Een student kan maxim</w:t>
      </w:r>
      <w:r w:rsidR="00D56B0D">
        <w:rPr>
          <w:rFonts w:ascii="Tahoma" w:hAnsi="Tahoma" w:cs="Tahoma"/>
          <w:sz w:val="20"/>
          <w:szCs w:val="20"/>
          <w:lang w:eastAsia="nl-NL"/>
        </w:rPr>
        <w:t>a</w:t>
      </w:r>
      <w:r w:rsidRPr="000E133E">
        <w:rPr>
          <w:rFonts w:ascii="Tahoma" w:hAnsi="Tahoma" w:cs="Tahoma"/>
          <w:sz w:val="20"/>
          <w:szCs w:val="20"/>
          <w:lang w:eastAsia="nl-NL"/>
        </w:rPr>
        <w:t>al twee jaar in het schakelprogramma ingeschreven staan.</w:t>
      </w:r>
    </w:p>
    <w:p w14:paraId="1BBCDDEF" w14:textId="77777777" w:rsidR="00D842E5" w:rsidRPr="00537FF7" w:rsidRDefault="00D842E5" w:rsidP="00D842E5">
      <w:pPr>
        <w:pStyle w:val="BodyText2"/>
        <w:outlineLvl w:val="0"/>
      </w:pPr>
    </w:p>
    <w:p w14:paraId="6FD07CDD" w14:textId="254058A6" w:rsidR="00E30205" w:rsidRPr="00E30205" w:rsidRDefault="0027379B" w:rsidP="00E30205">
      <w:pPr>
        <w:pStyle w:val="Heading8"/>
        <w:spacing w:before="0" w:after="0"/>
        <w:rPr>
          <w:rFonts w:ascii="Tahoma" w:hAnsi="Tahoma" w:cs="Tahoma"/>
          <w:b/>
          <w:i w:val="0"/>
          <w:sz w:val="20"/>
          <w:szCs w:val="20"/>
        </w:rPr>
      </w:pPr>
      <w:r>
        <w:rPr>
          <w:rFonts w:ascii="Tahoma" w:hAnsi="Tahoma" w:cs="Tahoma"/>
          <w:b/>
          <w:i w:val="0"/>
          <w:sz w:val="20"/>
          <w:szCs w:val="20"/>
        </w:rPr>
        <w:t>Collegegeld</w:t>
      </w:r>
      <w:r w:rsidR="00D842E5" w:rsidRPr="00232DF7">
        <w:rPr>
          <w:rFonts w:ascii="Tahoma" w:hAnsi="Tahoma" w:cs="Tahoma"/>
          <w:b/>
          <w:i w:val="0"/>
          <w:sz w:val="20"/>
          <w:szCs w:val="20"/>
        </w:rPr>
        <w:t xml:space="preserve"> bachelor-en master opleidingen studiejaar 20</w:t>
      </w:r>
      <w:r w:rsidR="00E30205">
        <w:rPr>
          <w:rFonts w:ascii="Tahoma" w:hAnsi="Tahoma" w:cs="Tahoma"/>
          <w:b/>
          <w:i w:val="0"/>
          <w:sz w:val="20"/>
          <w:szCs w:val="20"/>
        </w:rPr>
        <w:t>21</w:t>
      </w:r>
      <w:r w:rsidR="00D842E5" w:rsidRPr="00232DF7">
        <w:rPr>
          <w:rFonts w:ascii="Tahoma" w:hAnsi="Tahoma" w:cs="Tahoma"/>
          <w:b/>
          <w:i w:val="0"/>
          <w:sz w:val="20"/>
          <w:szCs w:val="20"/>
        </w:rPr>
        <w:t>/</w:t>
      </w:r>
      <w:r w:rsidR="003F1CC1" w:rsidRPr="00232DF7">
        <w:rPr>
          <w:rFonts w:ascii="Tahoma" w:hAnsi="Tahoma" w:cs="Tahoma"/>
          <w:b/>
          <w:i w:val="0"/>
          <w:sz w:val="20"/>
          <w:szCs w:val="20"/>
        </w:rPr>
        <w:t>20</w:t>
      </w:r>
      <w:r w:rsidR="007C0D11">
        <w:rPr>
          <w:rFonts w:ascii="Tahoma" w:hAnsi="Tahoma" w:cs="Tahoma"/>
          <w:b/>
          <w:i w:val="0"/>
          <w:sz w:val="20"/>
          <w:szCs w:val="20"/>
        </w:rPr>
        <w:t>2</w:t>
      </w:r>
      <w:r w:rsidR="00E30205">
        <w:rPr>
          <w:rFonts w:ascii="Tahoma" w:hAnsi="Tahoma" w:cs="Tahoma"/>
          <w:b/>
          <w:i w:val="0"/>
          <w:sz w:val="20"/>
          <w:szCs w:val="20"/>
        </w:rPr>
        <w:t>2</w:t>
      </w:r>
    </w:p>
    <w:p w14:paraId="4A5DE227" w14:textId="4E96DB04" w:rsidR="00D842E5" w:rsidRPr="00232DF7" w:rsidRDefault="00D842E5" w:rsidP="00914A99">
      <w:pPr>
        <w:ind w:hanging="426"/>
        <w:rPr>
          <w:rFonts w:ascii="Tahoma" w:hAnsi="Tahoma" w:cs="Tahoma"/>
          <w:sz w:val="20"/>
        </w:rPr>
      </w:pPr>
      <w:r>
        <w:rPr>
          <w:rFonts w:ascii="Tahoma" w:hAnsi="Tahoma" w:cs="Tahoma"/>
          <w:b/>
          <w:bCs/>
          <w:sz w:val="20"/>
        </w:rPr>
        <w:t>0</w:t>
      </w:r>
      <w:r w:rsidR="00F46BA6">
        <w:rPr>
          <w:rFonts w:ascii="Tahoma" w:hAnsi="Tahoma" w:cs="Tahoma"/>
          <w:b/>
          <w:bCs/>
          <w:sz w:val="20"/>
        </w:rPr>
        <w:t>7</w:t>
      </w:r>
      <w:r w:rsidRPr="00232DF7">
        <w:rPr>
          <w:rFonts w:ascii="Tahoma" w:hAnsi="Tahoma" w:cs="Tahoma"/>
          <w:sz w:val="20"/>
        </w:rPr>
        <w:tab/>
        <w:t xml:space="preserve">De </w:t>
      </w:r>
      <w:r w:rsidR="000568AC">
        <w:rPr>
          <w:rFonts w:ascii="Tahoma" w:hAnsi="Tahoma" w:cs="Tahoma"/>
          <w:sz w:val="20"/>
        </w:rPr>
        <w:t>collegegelden</w:t>
      </w:r>
      <w:r w:rsidR="000568AC" w:rsidRPr="00232DF7">
        <w:rPr>
          <w:rFonts w:ascii="Tahoma" w:hAnsi="Tahoma" w:cs="Tahoma"/>
          <w:sz w:val="20"/>
        </w:rPr>
        <w:t xml:space="preserve"> </w:t>
      </w:r>
      <w:r w:rsidRPr="00232DF7">
        <w:rPr>
          <w:rFonts w:ascii="Tahoma" w:hAnsi="Tahoma" w:cs="Tahoma"/>
          <w:sz w:val="20"/>
        </w:rPr>
        <w:t>(op jaarbasis) voor het studiejaar 20</w:t>
      </w:r>
      <w:r w:rsidR="00E30205">
        <w:rPr>
          <w:rFonts w:ascii="Tahoma" w:hAnsi="Tahoma" w:cs="Tahoma"/>
          <w:sz w:val="20"/>
        </w:rPr>
        <w:t>21</w:t>
      </w:r>
      <w:r w:rsidRPr="00232DF7">
        <w:rPr>
          <w:rFonts w:ascii="Tahoma" w:hAnsi="Tahoma" w:cs="Tahoma"/>
          <w:sz w:val="20"/>
        </w:rPr>
        <w:t>/20</w:t>
      </w:r>
      <w:r w:rsidR="002820B3">
        <w:rPr>
          <w:rFonts w:ascii="Tahoma" w:hAnsi="Tahoma" w:cs="Tahoma"/>
          <w:sz w:val="20"/>
        </w:rPr>
        <w:t>2</w:t>
      </w:r>
      <w:r w:rsidR="00E30205">
        <w:rPr>
          <w:rFonts w:ascii="Tahoma" w:hAnsi="Tahoma" w:cs="Tahoma"/>
          <w:sz w:val="20"/>
        </w:rPr>
        <w:t>2</w:t>
      </w:r>
      <w:r w:rsidRPr="00232DF7">
        <w:rPr>
          <w:rFonts w:ascii="Tahoma" w:hAnsi="Tahoma" w:cs="Tahoma"/>
          <w:sz w:val="20"/>
        </w:rPr>
        <w:t xml:space="preserve"> zijn als volgt:</w:t>
      </w:r>
    </w:p>
    <w:p w14:paraId="0EB9BDB3" w14:textId="2BEB86C6" w:rsidR="00D842E5" w:rsidRDefault="00D842E5" w:rsidP="00914A99">
      <w:pPr>
        <w:tabs>
          <w:tab w:val="left" w:pos="284"/>
          <w:tab w:val="left" w:pos="5528"/>
          <w:tab w:val="left" w:pos="5812"/>
          <w:tab w:val="left" w:pos="6096"/>
          <w:tab w:val="left" w:pos="6521"/>
          <w:tab w:val="left" w:pos="6804"/>
          <w:tab w:val="left" w:pos="7088"/>
          <w:tab w:val="left" w:pos="7371"/>
        </w:tabs>
        <w:rPr>
          <w:rFonts w:ascii="Tahoma" w:hAnsi="Tahoma" w:cs="Tahoma"/>
          <w:sz w:val="20"/>
        </w:rPr>
      </w:pPr>
      <w:r w:rsidRPr="00232DF7">
        <w:rPr>
          <w:rFonts w:ascii="Tahoma" w:hAnsi="Tahoma" w:cs="Tahoma"/>
          <w:sz w:val="20"/>
        </w:rPr>
        <w:t>-</w:t>
      </w:r>
      <w:r w:rsidRPr="00232DF7">
        <w:rPr>
          <w:rFonts w:ascii="Tahoma" w:hAnsi="Tahoma" w:cs="Tahoma"/>
          <w:sz w:val="20"/>
        </w:rPr>
        <w:tab/>
        <w:t xml:space="preserve">wettelijk collegegeld voor voltijdstudenten: </w:t>
      </w:r>
      <w:r w:rsidRPr="00232DF7">
        <w:rPr>
          <w:rFonts w:ascii="Tahoma" w:hAnsi="Tahoma" w:cs="Tahoma"/>
          <w:sz w:val="20"/>
        </w:rPr>
        <w:tab/>
        <w:t>€</w:t>
      </w:r>
      <w:r w:rsidRPr="00232DF7">
        <w:rPr>
          <w:rFonts w:ascii="Tahoma" w:hAnsi="Tahoma" w:cs="Tahoma"/>
          <w:sz w:val="20"/>
        </w:rPr>
        <w:tab/>
      </w:r>
      <w:r w:rsidR="00E30205">
        <w:rPr>
          <w:rFonts w:ascii="Tahoma" w:hAnsi="Tahoma" w:cs="Tahoma"/>
          <w:sz w:val="20"/>
        </w:rPr>
        <w:t>1.084</w:t>
      </w:r>
      <w:r w:rsidR="00240DED">
        <w:rPr>
          <w:rFonts w:ascii="Tahoma" w:hAnsi="Tahoma" w:cs="Tahoma"/>
          <w:sz w:val="20"/>
        </w:rPr>
        <w:t>,00</w:t>
      </w:r>
    </w:p>
    <w:p w14:paraId="06AF331A" w14:textId="56390FCA" w:rsidR="00240DED" w:rsidRPr="00232DF7" w:rsidRDefault="00240DED" w:rsidP="00914A99">
      <w:pPr>
        <w:tabs>
          <w:tab w:val="left" w:pos="284"/>
          <w:tab w:val="left" w:pos="5528"/>
          <w:tab w:val="left" w:pos="5812"/>
          <w:tab w:val="left" w:pos="6096"/>
          <w:tab w:val="left" w:pos="6521"/>
          <w:tab w:val="left" w:pos="6804"/>
          <w:tab w:val="left" w:pos="7088"/>
          <w:tab w:val="left" w:pos="7371"/>
        </w:tabs>
        <w:rPr>
          <w:rFonts w:ascii="Tahoma" w:hAnsi="Tahoma" w:cs="Tahoma"/>
          <w:sz w:val="20"/>
        </w:rPr>
      </w:pPr>
      <w:r>
        <w:rPr>
          <w:rFonts w:ascii="Tahoma" w:hAnsi="Tahoma" w:cs="Tahoma"/>
          <w:sz w:val="20"/>
        </w:rPr>
        <w:t>-</w:t>
      </w:r>
      <w:r>
        <w:rPr>
          <w:rFonts w:ascii="Tahoma" w:hAnsi="Tahoma" w:cs="Tahoma"/>
          <w:sz w:val="20"/>
        </w:rPr>
        <w:tab/>
        <w:t>halvering wettelijk collegegeld eerstejaars HO</w:t>
      </w:r>
      <w:r w:rsidR="00D50A45">
        <w:rPr>
          <w:rStyle w:val="FootnoteReference"/>
          <w:rFonts w:ascii="Tahoma" w:hAnsi="Tahoma"/>
          <w:sz w:val="20"/>
        </w:rPr>
        <w:footnoteReference w:id="1"/>
      </w:r>
      <w:r>
        <w:rPr>
          <w:rFonts w:ascii="Tahoma" w:hAnsi="Tahoma" w:cs="Tahoma"/>
          <w:sz w:val="20"/>
        </w:rPr>
        <w:tab/>
      </w:r>
      <w:r w:rsidRPr="00232DF7">
        <w:rPr>
          <w:rFonts w:ascii="Tahoma" w:hAnsi="Tahoma" w:cs="Tahoma"/>
          <w:sz w:val="20"/>
        </w:rPr>
        <w:t>€</w:t>
      </w:r>
      <w:r w:rsidR="00E30205">
        <w:rPr>
          <w:rFonts w:ascii="Tahoma" w:hAnsi="Tahoma" w:cs="Tahoma"/>
          <w:sz w:val="20"/>
        </w:rPr>
        <w:tab/>
        <w:t>542</w:t>
      </w:r>
      <w:r>
        <w:rPr>
          <w:rFonts w:ascii="Tahoma" w:hAnsi="Tahoma" w:cs="Tahoma"/>
          <w:sz w:val="20"/>
        </w:rPr>
        <w:t>,00</w:t>
      </w:r>
    </w:p>
    <w:p w14:paraId="0A483355" w14:textId="7BB4AA1D" w:rsidR="00D842E5" w:rsidRPr="00232DF7" w:rsidRDefault="00D842E5" w:rsidP="00914A99">
      <w:pPr>
        <w:tabs>
          <w:tab w:val="left" w:pos="284"/>
          <w:tab w:val="left" w:pos="5528"/>
          <w:tab w:val="left" w:pos="5812"/>
          <w:tab w:val="left" w:pos="6096"/>
          <w:tab w:val="left" w:pos="6521"/>
          <w:tab w:val="left" w:pos="6804"/>
          <w:tab w:val="left" w:pos="7088"/>
          <w:tab w:val="left" w:pos="7371"/>
        </w:tabs>
        <w:rPr>
          <w:rFonts w:ascii="Tahoma" w:hAnsi="Tahoma" w:cs="Tahoma"/>
          <w:sz w:val="20"/>
        </w:rPr>
      </w:pPr>
      <w:r w:rsidRPr="00232DF7">
        <w:rPr>
          <w:rFonts w:ascii="Tahoma" w:hAnsi="Tahoma" w:cs="Tahoma"/>
          <w:sz w:val="20"/>
        </w:rPr>
        <w:t>-</w:t>
      </w:r>
      <w:r w:rsidRPr="00232DF7">
        <w:rPr>
          <w:rFonts w:ascii="Tahoma" w:hAnsi="Tahoma" w:cs="Tahoma"/>
          <w:sz w:val="20"/>
        </w:rPr>
        <w:tab/>
        <w:t>instellingscollegegeld I voor voltijdstudenten:</w:t>
      </w:r>
      <w:r w:rsidRPr="00232DF7">
        <w:rPr>
          <w:rFonts w:ascii="Tahoma" w:hAnsi="Tahoma" w:cs="Tahoma"/>
          <w:sz w:val="20"/>
        </w:rPr>
        <w:tab/>
        <w:t>€</w:t>
      </w:r>
      <w:r w:rsidRPr="00232DF7">
        <w:rPr>
          <w:rFonts w:ascii="Tahoma" w:hAnsi="Tahoma" w:cs="Tahoma"/>
          <w:sz w:val="20"/>
        </w:rPr>
        <w:tab/>
      </w:r>
      <w:r w:rsidR="00E30205">
        <w:rPr>
          <w:rFonts w:ascii="Tahoma" w:hAnsi="Tahoma" w:cs="Tahoma"/>
          <w:sz w:val="20"/>
        </w:rPr>
        <w:t>1.084</w:t>
      </w:r>
      <w:r w:rsidR="00240DED">
        <w:rPr>
          <w:rFonts w:ascii="Tahoma" w:hAnsi="Tahoma" w:cs="Tahoma"/>
          <w:sz w:val="20"/>
        </w:rPr>
        <w:t>,00</w:t>
      </w:r>
    </w:p>
    <w:p w14:paraId="0EE5F0EA" w14:textId="0BD2BEA9" w:rsidR="00D842E5" w:rsidRPr="00232DF7" w:rsidRDefault="00D842E5" w:rsidP="00914A99">
      <w:pPr>
        <w:tabs>
          <w:tab w:val="left" w:pos="284"/>
          <w:tab w:val="left" w:pos="5528"/>
          <w:tab w:val="left" w:pos="5812"/>
          <w:tab w:val="left" w:pos="6096"/>
          <w:tab w:val="left" w:pos="6521"/>
          <w:tab w:val="left" w:pos="6804"/>
          <w:tab w:val="left" w:pos="7088"/>
          <w:tab w:val="left" w:pos="7371"/>
        </w:tabs>
        <w:rPr>
          <w:rFonts w:ascii="Tahoma" w:hAnsi="Tahoma" w:cs="Tahoma"/>
          <w:sz w:val="20"/>
          <w:lang w:val="fr-FR"/>
        </w:rPr>
      </w:pPr>
      <w:r w:rsidRPr="00232DF7">
        <w:rPr>
          <w:rFonts w:ascii="Tahoma" w:hAnsi="Tahoma" w:cs="Tahoma"/>
          <w:sz w:val="20"/>
        </w:rPr>
        <w:t>-</w:t>
      </w:r>
      <w:r w:rsidRPr="00232DF7">
        <w:rPr>
          <w:rFonts w:ascii="Tahoma" w:hAnsi="Tahoma" w:cs="Tahoma"/>
          <w:sz w:val="20"/>
        </w:rPr>
        <w:tab/>
        <w:t>instellingscollegegeld II voor BSc voltijdstudenten:</w:t>
      </w:r>
      <w:r w:rsidRPr="00232DF7">
        <w:rPr>
          <w:rFonts w:ascii="Tahoma" w:hAnsi="Tahoma" w:cs="Tahoma"/>
          <w:sz w:val="20"/>
        </w:rPr>
        <w:tab/>
        <w:t>€</w:t>
      </w:r>
      <w:r w:rsidRPr="00232DF7">
        <w:rPr>
          <w:rFonts w:ascii="Tahoma" w:hAnsi="Tahoma" w:cs="Tahoma"/>
          <w:sz w:val="20"/>
        </w:rPr>
        <w:tab/>
      </w:r>
      <w:r w:rsidR="00E30205">
        <w:rPr>
          <w:rFonts w:ascii="Tahoma" w:hAnsi="Tahoma" w:cs="Tahoma"/>
          <w:sz w:val="20"/>
          <w:lang w:val="fr-FR"/>
        </w:rPr>
        <w:t>13.416</w:t>
      </w:r>
      <w:r w:rsidR="00D50A45">
        <w:rPr>
          <w:rFonts w:ascii="Tahoma" w:hAnsi="Tahoma" w:cs="Tahoma"/>
          <w:sz w:val="20"/>
          <w:lang w:val="fr-FR"/>
        </w:rPr>
        <w:t>,00</w:t>
      </w:r>
    </w:p>
    <w:p w14:paraId="524836F0" w14:textId="79C3C85B" w:rsidR="00D842E5" w:rsidRPr="00E30205" w:rsidRDefault="00D842E5" w:rsidP="00914A99">
      <w:pPr>
        <w:tabs>
          <w:tab w:val="left" w:pos="284"/>
          <w:tab w:val="left" w:pos="5528"/>
          <w:tab w:val="left" w:pos="5812"/>
          <w:tab w:val="left" w:pos="6096"/>
          <w:tab w:val="left" w:pos="6521"/>
          <w:tab w:val="left" w:pos="6804"/>
          <w:tab w:val="left" w:pos="7088"/>
          <w:tab w:val="left" w:pos="7371"/>
        </w:tabs>
        <w:rPr>
          <w:rFonts w:ascii="Tahoma" w:hAnsi="Tahoma" w:cs="Tahoma"/>
          <w:b/>
          <w:sz w:val="20"/>
          <w:vertAlign w:val="superscript"/>
        </w:rPr>
      </w:pPr>
      <w:r w:rsidRPr="00232DF7">
        <w:rPr>
          <w:rFonts w:ascii="Tahoma" w:hAnsi="Tahoma" w:cs="Tahoma"/>
          <w:sz w:val="20"/>
        </w:rPr>
        <w:t>-</w:t>
      </w:r>
      <w:r w:rsidRPr="00232DF7">
        <w:rPr>
          <w:rFonts w:ascii="Tahoma" w:hAnsi="Tahoma" w:cs="Tahoma"/>
          <w:sz w:val="20"/>
        </w:rPr>
        <w:tab/>
        <w:t xml:space="preserve">instellingscollegegeld II voor MSc voltijdstudenten: </w:t>
      </w:r>
      <w:r w:rsidRPr="00232DF7">
        <w:rPr>
          <w:rFonts w:ascii="Tahoma" w:hAnsi="Tahoma" w:cs="Tahoma"/>
          <w:sz w:val="20"/>
        </w:rPr>
        <w:tab/>
        <w:t>€</w:t>
      </w:r>
      <w:r w:rsidRPr="00232DF7">
        <w:rPr>
          <w:rFonts w:ascii="Tahoma" w:hAnsi="Tahoma" w:cs="Tahoma"/>
          <w:sz w:val="20"/>
        </w:rPr>
        <w:tab/>
      </w:r>
      <w:r w:rsidR="00E30205">
        <w:rPr>
          <w:rFonts w:ascii="Tahoma" w:hAnsi="Tahoma" w:cs="Tahoma"/>
          <w:sz w:val="20"/>
        </w:rPr>
        <w:t>17.666</w:t>
      </w:r>
      <w:r w:rsidR="00D50A45">
        <w:rPr>
          <w:rFonts w:ascii="Tahoma" w:hAnsi="Tahoma" w:cs="Tahoma"/>
          <w:sz w:val="20"/>
        </w:rPr>
        <w:t>,00</w:t>
      </w:r>
    </w:p>
    <w:p w14:paraId="72684E4B" w14:textId="309A3961" w:rsidR="00D842E5" w:rsidRDefault="00D842E5" w:rsidP="00914A99">
      <w:pPr>
        <w:tabs>
          <w:tab w:val="left" w:pos="284"/>
          <w:tab w:val="left" w:pos="5528"/>
          <w:tab w:val="left" w:pos="5812"/>
          <w:tab w:val="left" w:pos="6096"/>
          <w:tab w:val="left" w:pos="6521"/>
          <w:tab w:val="left" w:pos="6804"/>
          <w:tab w:val="left" w:pos="7088"/>
          <w:tab w:val="left" w:pos="7371"/>
        </w:tabs>
        <w:rPr>
          <w:rFonts w:ascii="Tahoma" w:hAnsi="Tahoma" w:cs="Tahoma"/>
          <w:sz w:val="20"/>
        </w:rPr>
      </w:pPr>
      <w:r w:rsidRPr="00232DF7">
        <w:rPr>
          <w:rFonts w:ascii="Tahoma" w:hAnsi="Tahoma" w:cs="Tahoma"/>
          <w:sz w:val="20"/>
          <w:lang w:val="fr-FR"/>
        </w:rPr>
        <w:tab/>
      </w:r>
    </w:p>
    <w:p w14:paraId="269092DA" w14:textId="16BE2E20" w:rsidR="00D842E5" w:rsidRDefault="00D842E5" w:rsidP="00914A99">
      <w:pPr>
        <w:tabs>
          <w:tab w:val="left" w:pos="284"/>
          <w:tab w:val="left" w:pos="5528"/>
          <w:tab w:val="left" w:pos="5812"/>
          <w:tab w:val="left" w:pos="6096"/>
          <w:tab w:val="left" w:pos="6521"/>
          <w:tab w:val="left" w:pos="6804"/>
          <w:tab w:val="left" w:pos="7088"/>
          <w:tab w:val="left" w:pos="7371"/>
        </w:tabs>
        <w:rPr>
          <w:rFonts w:ascii="Tahoma" w:hAnsi="Tahoma" w:cs="Tahoma"/>
          <w:sz w:val="20"/>
        </w:rPr>
      </w:pPr>
      <w:r>
        <w:rPr>
          <w:rFonts w:ascii="Tahoma" w:hAnsi="Tahoma" w:cs="Tahoma"/>
          <w:sz w:val="20"/>
        </w:rPr>
        <w:t>-   tarief voor schakelprogramma’s:</w:t>
      </w:r>
      <w:r>
        <w:rPr>
          <w:rFonts w:ascii="Tahoma" w:hAnsi="Tahoma" w:cs="Tahoma"/>
          <w:sz w:val="20"/>
        </w:rPr>
        <w:tab/>
      </w:r>
      <w:r w:rsidRPr="00232DF7">
        <w:rPr>
          <w:rFonts w:ascii="Tahoma" w:hAnsi="Tahoma" w:cs="Tahoma"/>
          <w:sz w:val="20"/>
        </w:rPr>
        <w:t>€</w:t>
      </w:r>
      <w:r>
        <w:rPr>
          <w:rFonts w:ascii="Tahoma" w:hAnsi="Tahoma" w:cs="Tahoma"/>
          <w:sz w:val="20"/>
        </w:rPr>
        <w:tab/>
      </w:r>
      <w:r w:rsidR="00B03739">
        <w:rPr>
          <w:rFonts w:ascii="Tahoma" w:hAnsi="Tahoma" w:cs="Tahoma"/>
          <w:sz w:val="20"/>
        </w:rPr>
        <w:t>18,06</w:t>
      </w:r>
      <w:r>
        <w:rPr>
          <w:rFonts w:ascii="Tahoma" w:hAnsi="Tahoma" w:cs="Tahoma"/>
          <w:sz w:val="20"/>
        </w:rPr>
        <w:t xml:space="preserve"> per EC</w:t>
      </w:r>
    </w:p>
    <w:p w14:paraId="135E7590" w14:textId="7E0BA240" w:rsidR="00F77C0E" w:rsidRPr="00232DF7" w:rsidRDefault="00B03739" w:rsidP="00914A99">
      <w:pPr>
        <w:tabs>
          <w:tab w:val="left" w:pos="284"/>
          <w:tab w:val="left" w:pos="5528"/>
          <w:tab w:val="left" w:pos="5812"/>
          <w:tab w:val="left" w:pos="6096"/>
          <w:tab w:val="left" w:pos="6521"/>
          <w:tab w:val="left" w:pos="6804"/>
          <w:tab w:val="left" w:pos="7088"/>
          <w:tab w:val="left" w:pos="7371"/>
        </w:tabs>
        <w:rPr>
          <w:rFonts w:ascii="Tahoma" w:hAnsi="Tahoma" w:cs="Tahoma"/>
          <w:sz w:val="20"/>
        </w:rPr>
      </w:pPr>
      <w:r>
        <w:rPr>
          <w:rFonts w:ascii="Tahoma" w:hAnsi="Tahoma" w:cs="Tahoma"/>
          <w:sz w:val="20"/>
        </w:rPr>
        <w:t>-</w:t>
      </w:r>
      <w:r>
        <w:rPr>
          <w:rFonts w:ascii="Tahoma" w:hAnsi="Tahoma" w:cs="Tahoma"/>
          <w:sz w:val="20"/>
        </w:rPr>
        <w:tab/>
      </w:r>
      <w:bookmarkStart w:id="0" w:name="_GoBack"/>
      <w:bookmarkEnd w:id="0"/>
      <w:r w:rsidR="00F77C0E">
        <w:rPr>
          <w:rFonts w:ascii="Tahoma" w:hAnsi="Tahoma" w:cs="Tahoma"/>
          <w:sz w:val="20"/>
        </w:rPr>
        <w:t>tarief voor educatieve module</w:t>
      </w:r>
      <w:r w:rsidR="00F77C0E">
        <w:rPr>
          <w:rFonts w:ascii="Tahoma" w:hAnsi="Tahoma" w:cs="Tahoma"/>
          <w:sz w:val="20"/>
        </w:rPr>
        <w:tab/>
      </w:r>
      <w:r w:rsidR="00F77C0E" w:rsidRPr="00232DF7">
        <w:rPr>
          <w:rFonts w:ascii="Tahoma" w:hAnsi="Tahoma" w:cs="Tahoma"/>
          <w:sz w:val="20"/>
          <w:lang w:val="fr-FR"/>
        </w:rPr>
        <w:t>€</w:t>
      </w:r>
      <w:r w:rsidR="00F77C0E">
        <w:rPr>
          <w:rFonts w:ascii="Tahoma" w:hAnsi="Tahoma" w:cs="Tahoma"/>
          <w:sz w:val="20"/>
          <w:lang w:val="fr-FR"/>
        </w:rPr>
        <w:tab/>
      </w:r>
      <w:r w:rsidR="00E30205">
        <w:rPr>
          <w:rFonts w:ascii="Tahoma" w:hAnsi="Tahoma" w:cs="Tahoma"/>
          <w:sz w:val="20"/>
          <w:lang w:val="fr-FR"/>
        </w:rPr>
        <w:t>542</w:t>
      </w:r>
      <w:r w:rsidR="00D50A45">
        <w:rPr>
          <w:rFonts w:ascii="Tahoma" w:hAnsi="Tahoma" w:cs="Tahoma"/>
          <w:sz w:val="20"/>
          <w:lang w:val="fr-FR"/>
        </w:rPr>
        <w:t>,00</w:t>
      </w:r>
    </w:p>
    <w:p w14:paraId="29D0C9EA" w14:textId="77777777" w:rsidR="00D842E5" w:rsidRPr="00232DF7" w:rsidRDefault="00D842E5" w:rsidP="00914A99">
      <w:pPr>
        <w:tabs>
          <w:tab w:val="left" w:pos="284"/>
          <w:tab w:val="left" w:pos="5528"/>
          <w:tab w:val="left" w:pos="5812"/>
          <w:tab w:val="left" w:pos="6096"/>
          <w:tab w:val="left" w:pos="6521"/>
          <w:tab w:val="left" w:pos="6804"/>
          <w:tab w:val="left" w:pos="7088"/>
          <w:tab w:val="left" w:pos="7371"/>
        </w:tabs>
        <w:rPr>
          <w:rFonts w:ascii="Tahoma" w:hAnsi="Tahoma" w:cs="Tahoma"/>
          <w:sz w:val="20"/>
        </w:rPr>
      </w:pPr>
    </w:p>
    <w:p w14:paraId="49DEDD1D" w14:textId="77777777" w:rsidR="00D842E5" w:rsidRPr="00232DF7" w:rsidRDefault="00D842E5" w:rsidP="00914A99">
      <w:pPr>
        <w:tabs>
          <w:tab w:val="left" w:pos="284"/>
          <w:tab w:val="left" w:pos="5528"/>
          <w:tab w:val="left" w:pos="5812"/>
          <w:tab w:val="left" w:pos="6096"/>
          <w:tab w:val="left" w:pos="6521"/>
          <w:tab w:val="left" w:pos="6804"/>
          <w:tab w:val="left" w:pos="7088"/>
          <w:tab w:val="left" w:pos="7371"/>
        </w:tabs>
        <w:rPr>
          <w:rFonts w:ascii="Tahoma" w:hAnsi="Tahoma" w:cs="Tahoma"/>
          <w:sz w:val="20"/>
        </w:rPr>
      </w:pPr>
      <w:r w:rsidRPr="00232DF7">
        <w:rPr>
          <w:rFonts w:ascii="Tahoma" w:hAnsi="Tahoma" w:cs="Tahoma"/>
          <w:sz w:val="20"/>
        </w:rPr>
        <w:t>-</w:t>
      </w:r>
      <w:r w:rsidRPr="00232DF7">
        <w:rPr>
          <w:rFonts w:ascii="Tahoma" w:hAnsi="Tahoma" w:cs="Tahoma"/>
          <w:sz w:val="20"/>
        </w:rPr>
        <w:tab/>
        <w:t xml:space="preserve">examengeld </w:t>
      </w:r>
      <w:proofErr w:type="spellStart"/>
      <w:r w:rsidRPr="00232DF7">
        <w:rPr>
          <w:rFonts w:ascii="Tahoma" w:hAnsi="Tahoma" w:cs="Tahoma"/>
          <w:sz w:val="20"/>
        </w:rPr>
        <w:t>extraneï</w:t>
      </w:r>
      <w:proofErr w:type="spellEnd"/>
      <w:r w:rsidRPr="00232DF7">
        <w:rPr>
          <w:rFonts w:ascii="Tahoma" w:hAnsi="Tahoma" w:cs="Tahoma"/>
          <w:sz w:val="20"/>
        </w:rPr>
        <w:t xml:space="preserve"> EER-studenten:</w:t>
      </w:r>
      <w:r w:rsidRPr="00232DF7">
        <w:rPr>
          <w:rFonts w:ascii="Tahoma" w:hAnsi="Tahoma" w:cs="Tahoma"/>
          <w:sz w:val="20"/>
        </w:rPr>
        <w:tab/>
        <w:t>€</w:t>
      </w:r>
      <w:r w:rsidRPr="00232DF7">
        <w:rPr>
          <w:rFonts w:ascii="Tahoma" w:hAnsi="Tahoma" w:cs="Tahoma"/>
          <w:sz w:val="20"/>
        </w:rPr>
        <w:tab/>
        <w:t>6.000,00</w:t>
      </w:r>
    </w:p>
    <w:p w14:paraId="05D589D7" w14:textId="6E601677" w:rsidR="00D842E5" w:rsidRPr="00232DF7" w:rsidRDefault="00D842E5" w:rsidP="00914A99">
      <w:pPr>
        <w:tabs>
          <w:tab w:val="left" w:pos="284"/>
          <w:tab w:val="left" w:pos="5528"/>
          <w:tab w:val="left" w:pos="5812"/>
          <w:tab w:val="left" w:pos="6096"/>
          <w:tab w:val="left" w:pos="6521"/>
          <w:tab w:val="left" w:pos="6804"/>
          <w:tab w:val="left" w:pos="7088"/>
          <w:tab w:val="left" w:pos="7371"/>
        </w:tabs>
        <w:rPr>
          <w:rFonts w:ascii="Tahoma" w:hAnsi="Tahoma" w:cs="Tahoma"/>
          <w:sz w:val="20"/>
        </w:rPr>
      </w:pPr>
      <w:r w:rsidRPr="00232DF7">
        <w:rPr>
          <w:rFonts w:ascii="Tahoma" w:hAnsi="Tahoma" w:cs="Tahoma"/>
          <w:sz w:val="20"/>
        </w:rPr>
        <w:t>-</w:t>
      </w:r>
      <w:r w:rsidRPr="00232DF7">
        <w:rPr>
          <w:rFonts w:ascii="Tahoma" w:hAnsi="Tahoma" w:cs="Tahoma"/>
          <w:sz w:val="20"/>
        </w:rPr>
        <w:tab/>
      </w:r>
    </w:p>
    <w:p w14:paraId="6C15AA96" w14:textId="6525D8DF" w:rsidR="00D842E5" w:rsidRPr="00232DF7" w:rsidRDefault="00D842E5" w:rsidP="00914A99">
      <w:pPr>
        <w:tabs>
          <w:tab w:val="left" w:pos="284"/>
          <w:tab w:val="left" w:pos="5528"/>
          <w:tab w:val="left" w:pos="5812"/>
          <w:tab w:val="left" w:pos="6096"/>
          <w:tab w:val="left" w:pos="6521"/>
          <w:tab w:val="left" w:pos="6804"/>
          <w:tab w:val="left" w:pos="7088"/>
          <w:tab w:val="left" w:pos="7371"/>
        </w:tabs>
        <w:rPr>
          <w:rFonts w:ascii="Tahoma" w:hAnsi="Tahoma" w:cs="Tahoma"/>
          <w:sz w:val="20"/>
        </w:rPr>
      </w:pPr>
      <w:r w:rsidRPr="00232DF7">
        <w:rPr>
          <w:rFonts w:ascii="Tahoma" w:hAnsi="Tahoma" w:cs="Tahoma"/>
          <w:sz w:val="20"/>
        </w:rPr>
        <w:t>-</w:t>
      </w:r>
      <w:r w:rsidRPr="00232DF7">
        <w:rPr>
          <w:rFonts w:ascii="Tahoma" w:hAnsi="Tahoma" w:cs="Tahoma"/>
          <w:sz w:val="20"/>
        </w:rPr>
        <w:tab/>
      </w:r>
      <w:proofErr w:type="spellStart"/>
      <w:r w:rsidRPr="00232DF7">
        <w:rPr>
          <w:rFonts w:ascii="Tahoma" w:hAnsi="Tahoma" w:cs="Tahoma"/>
          <w:sz w:val="20"/>
        </w:rPr>
        <w:t>extraneï</w:t>
      </w:r>
      <w:proofErr w:type="spellEnd"/>
      <w:r w:rsidRPr="00232DF7">
        <w:rPr>
          <w:rFonts w:ascii="Tahoma" w:hAnsi="Tahoma" w:cs="Tahoma"/>
          <w:sz w:val="20"/>
        </w:rPr>
        <w:t xml:space="preserve"> non-EU/EFTA, BSc:</w:t>
      </w:r>
      <w:r w:rsidRPr="00232DF7">
        <w:rPr>
          <w:rFonts w:ascii="Tahoma" w:hAnsi="Tahoma" w:cs="Tahoma"/>
          <w:sz w:val="20"/>
        </w:rPr>
        <w:tab/>
        <w:t>€</w:t>
      </w:r>
      <w:r w:rsidRPr="00232DF7">
        <w:rPr>
          <w:rFonts w:ascii="Tahoma" w:hAnsi="Tahoma" w:cs="Tahoma"/>
          <w:sz w:val="20"/>
        </w:rPr>
        <w:tab/>
      </w:r>
      <w:r w:rsidR="00E30205">
        <w:rPr>
          <w:rFonts w:ascii="Tahoma" w:hAnsi="Tahoma" w:cs="Tahoma"/>
          <w:sz w:val="20"/>
        </w:rPr>
        <w:t>13.416,00</w:t>
      </w:r>
    </w:p>
    <w:p w14:paraId="163E2026" w14:textId="61ADFA5C" w:rsidR="00D842E5" w:rsidRPr="00232DF7" w:rsidRDefault="00D842E5" w:rsidP="00914A99">
      <w:pPr>
        <w:tabs>
          <w:tab w:val="left" w:pos="284"/>
          <w:tab w:val="left" w:pos="5528"/>
          <w:tab w:val="left" w:pos="5812"/>
          <w:tab w:val="left" w:pos="6096"/>
          <w:tab w:val="left" w:pos="6521"/>
          <w:tab w:val="left" w:pos="6804"/>
          <w:tab w:val="left" w:pos="7088"/>
          <w:tab w:val="left" w:pos="7371"/>
        </w:tabs>
        <w:rPr>
          <w:rFonts w:ascii="Tahoma" w:hAnsi="Tahoma" w:cs="Tahoma"/>
          <w:sz w:val="20"/>
        </w:rPr>
      </w:pPr>
      <w:r w:rsidRPr="00232DF7">
        <w:rPr>
          <w:rFonts w:ascii="Tahoma" w:hAnsi="Tahoma" w:cs="Tahoma"/>
          <w:sz w:val="20"/>
        </w:rPr>
        <w:t>-</w:t>
      </w:r>
      <w:r w:rsidRPr="00232DF7">
        <w:rPr>
          <w:rFonts w:ascii="Tahoma" w:hAnsi="Tahoma" w:cs="Tahoma"/>
          <w:sz w:val="20"/>
        </w:rPr>
        <w:tab/>
      </w:r>
      <w:proofErr w:type="spellStart"/>
      <w:r w:rsidRPr="00232DF7">
        <w:rPr>
          <w:rFonts w:ascii="Tahoma" w:hAnsi="Tahoma" w:cs="Tahoma"/>
          <w:sz w:val="20"/>
        </w:rPr>
        <w:t>extraneï</w:t>
      </w:r>
      <w:proofErr w:type="spellEnd"/>
      <w:r w:rsidRPr="00232DF7">
        <w:rPr>
          <w:rFonts w:ascii="Tahoma" w:hAnsi="Tahoma" w:cs="Tahoma"/>
          <w:sz w:val="20"/>
        </w:rPr>
        <w:t xml:space="preserve"> non-EU/EFTA, MSc:</w:t>
      </w:r>
      <w:r w:rsidRPr="00232DF7">
        <w:rPr>
          <w:rFonts w:ascii="Tahoma" w:hAnsi="Tahoma" w:cs="Tahoma"/>
          <w:sz w:val="20"/>
        </w:rPr>
        <w:tab/>
        <w:t>€</w:t>
      </w:r>
      <w:r w:rsidRPr="00232DF7">
        <w:rPr>
          <w:rFonts w:ascii="Tahoma" w:hAnsi="Tahoma" w:cs="Tahoma"/>
          <w:sz w:val="20"/>
        </w:rPr>
        <w:tab/>
      </w:r>
      <w:r w:rsidR="00E30205">
        <w:rPr>
          <w:rFonts w:ascii="Tahoma" w:hAnsi="Tahoma" w:cs="Tahoma"/>
          <w:sz w:val="20"/>
        </w:rPr>
        <w:t>17.666</w:t>
      </w:r>
      <w:r w:rsidR="00DC75B0">
        <w:rPr>
          <w:rFonts w:ascii="Tahoma" w:hAnsi="Tahoma" w:cs="Tahoma"/>
          <w:sz w:val="20"/>
        </w:rPr>
        <w:t>,00</w:t>
      </w:r>
    </w:p>
    <w:p w14:paraId="68641BC2" w14:textId="77777777" w:rsidR="00D842E5" w:rsidRPr="00232DF7" w:rsidRDefault="00D842E5" w:rsidP="00914A99">
      <w:pPr>
        <w:tabs>
          <w:tab w:val="left" w:pos="284"/>
          <w:tab w:val="left" w:pos="5528"/>
          <w:tab w:val="left" w:pos="5812"/>
          <w:tab w:val="left" w:pos="6096"/>
          <w:tab w:val="left" w:pos="6521"/>
          <w:tab w:val="left" w:pos="6804"/>
          <w:tab w:val="left" w:pos="7088"/>
          <w:tab w:val="left" w:pos="7371"/>
        </w:tabs>
        <w:rPr>
          <w:rFonts w:ascii="Tahoma" w:hAnsi="Tahoma" w:cs="Tahoma"/>
          <w:sz w:val="20"/>
        </w:rPr>
      </w:pPr>
    </w:p>
    <w:p w14:paraId="6389C607" w14:textId="77777777" w:rsidR="00D842E5" w:rsidRDefault="00D842E5" w:rsidP="00D842E5">
      <w:pPr>
        <w:tabs>
          <w:tab w:val="left" w:pos="284"/>
          <w:tab w:val="left" w:pos="5812"/>
          <w:tab w:val="left" w:pos="6096"/>
          <w:tab w:val="left" w:pos="6804"/>
          <w:tab w:val="left" w:pos="7088"/>
          <w:tab w:val="left" w:pos="7371"/>
        </w:tabs>
        <w:rPr>
          <w:rFonts w:ascii="Tahoma" w:hAnsi="Tahoma" w:cs="Tahoma"/>
          <w:sz w:val="20"/>
        </w:rPr>
      </w:pPr>
      <w:r w:rsidRPr="00232DF7">
        <w:rPr>
          <w:rFonts w:ascii="Tahoma" w:hAnsi="Tahoma" w:cs="Tahoma"/>
          <w:sz w:val="20"/>
        </w:rPr>
        <w:t>Het verschuldigde bedrag dient in zijn geheel voorafgaand aan de inschrijving te zijn voldaan. Een machtiging aan de TU Delft vooraf, al dan niet tot gespreide inning, wordt hiermee gelijkgesteld.</w:t>
      </w:r>
    </w:p>
    <w:p w14:paraId="1C0792D7" w14:textId="1200B337" w:rsidR="003266C5" w:rsidRPr="00232DF7" w:rsidRDefault="003266C5" w:rsidP="00D842E5">
      <w:pPr>
        <w:tabs>
          <w:tab w:val="left" w:pos="284"/>
          <w:tab w:val="left" w:pos="5812"/>
          <w:tab w:val="left" w:pos="6096"/>
          <w:tab w:val="left" w:pos="6804"/>
          <w:tab w:val="left" w:pos="7088"/>
          <w:tab w:val="left" w:pos="7371"/>
        </w:tabs>
        <w:rPr>
          <w:rFonts w:ascii="Tahoma" w:hAnsi="Tahoma" w:cs="Tahoma"/>
          <w:sz w:val="20"/>
        </w:rPr>
      </w:pPr>
    </w:p>
    <w:p w14:paraId="6998F92D" w14:textId="77777777" w:rsidR="00D842E5" w:rsidRPr="00232DF7" w:rsidRDefault="00D842E5" w:rsidP="00D842E5">
      <w:pPr>
        <w:tabs>
          <w:tab w:val="left" w:pos="284"/>
          <w:tab w:val="left" w:pos="5812"/>
          <w:tab w:val="left" w:pos="6096"/>
          <w:tab w:val="left" w:pos="6804"/>
          <w:tab w:val="left" w:pos="7088"/>
          <w:tab w:val="left" w:pos="7371"/>
        </w:tabs>
        <w:rPr>
          <w:rFonts w:ascii="Tahoma" w:hAnsi="Tahoma" w:cs="Tahoma"/>
          <w:sz w:val="20"/>
        </w:rPr>
      </w:pPr>
    </w:p>
    <w:p w14:paraId="2C9C2098" w14:textId="77777777" w:rsidR="00D842E5" w:rsidRPr="00FD1B70" w:rsidRDefault="00D842E5" w:rsidP="00D842E5">
      <w:pPr>
        <w:pStyle w:val="Heading1"/>
        <w:rPr>
          <w:rFonts w:ascii="Tahoma" w:hAnsi="Tahoma" w:cs="Tahoma"/>
          <w:i/>
          <w:sz w:val="20"/>
        </w:rPr>
      </w:pPr>
      <w:r w:rsidRPr="00FD1B70">
        <w:rPr>
          <w:rFonts w:ascii="Tahoma" w:hAnsi="Tahoma" w:cs="Tahoma"/>
          <w:i/>
          <w:sz w:val="20"/>
        </w:rPr>
        <w:t>Wettelijk collegegeld en instellingstarief I (artikel 7.45 WHW)</w:t>
      </w:r>
    </w:p>
    <w:p w14:paraId="7C9B3A9C" w14:textId="77777777" w:rsidR="00D842E5" w:rsidRPr="00232DF7" w:rsidRDefault="00D842E5" w:rsidP="00FD1B70">
      <w:pPr>
        <w:pStyle w:val="NormalWeb"/>
        <w:spacing w:before="0" w:beforeAutospacing="0" w:after="0" w:afterAutospacing="0"/>
        <w:rPr>
          <w:rFonts w:ascii="Tahoma" w:hAnsi="Tahoma" w:cs="Tahoma"/>
          <w:color w:val="auto"/>
          <w:sz w:val="20"/>
          <w:szCs w:val="20"/>
        </w:rPr>
      </w:pPr>
      <w:r w:rsidRPr="00232DF7">
        <w:rPr>
          <w:rFonts w:ascii="Tahoma" w:hAnsi="Tahoma" w:cs="Tahoma"/>
          <w:color w:val="auto"/>
          <w:sz w:val="20"/>
          <w:szCs w:val="20"/>
        </w:rPr>
        <w:t>Dit tarief geldt voor de volgende categorieën studenten:</w:t>
      </w:r>
    </w:p>
    <w:p w14:paraId="6A24793E" w14:textId="77777777" w:rsidR="00D842E5" w:rsidRDefault="00D842E5" w:rsidP="00FD1B70">
      <w:pPr>
        <w:pStyle w:val="NormalWeb"/>
        <w:spacing w:before="0" w:beforeAutospacing="0" w:after="0" w:afterAutospacing="0"/>
        <w:rPr>
          <w:rFonts w:ascii="Tahoma" w:hAnsi="Tahoma" w:cs="Tahoma"/>
          <w:color w:val="auto"/>
          <w:sz w:val="20"/>
          <w:szCs w:val="20"/>
        </w:rPr>
      </w:pPr>
      <w:r w:rsidRPr="00232DF7">
        <w:rPr>
          <w:rFonts w:ascii="Tahoma" w:hAnsi="Tahoma" w:cs="Tahoma"/>
          <w:color w:val="auto"/>
          <w:sz w:val="20"/>
          <w:szCs w:val="20"/>
        </w:rPr>
        <w:lastRenderedPageBreak/>
        <w:t>1) met de Nederlandse nationaliteit of die van een ander EU/EFTA land</w:t>
      </w:r>
      <w:r w:rsidR="00D56B0D">
        <w:rPr>
          <w:rStyle w:val="FootnoteReference"/>
          <w:rFonts w:ascii="Tahoma" w:hAnsi="Tahoma"/>
          <w:color w:val="auto"/>
          <w:sz w:val="20"/>
          <w:szCs w:val="20"/>
        </w:rPr>
        <w:footnoteReference w:id="2"/>
      </w:r>
      <w:r w:rsidRPr="00232DF7">
        <w:rPr>
          <w:rFonts w:ascii="Tahoma" w:hAnsi="Tahoma" w:cs="Tahoma"/>
          <w:color w:val="auto"/>
          <w:sz w:val="20"/>
          <w:szCs w:val="20"/>
        </w:rPr>
        <w:t xml:space="preserve"> , of de Surinaamse nationaliteit</w:t>
      </w:r>
    </w:p>
    <w:p w14:paraId="144C220F" w14:textId="77777777" w:rsidR="00D842E5" w:rsidRDefault="00D842E5" w:rsidP="00537FF7">
      <w:pPr>
        <w:pStyle w:val="NormalWeb"/>
        <w:spacing w:before="0" w:beforeAutospacing="0" w:after="0" w:afterAutospacing="0"/>
        <w:rPr>
          <w:rFonts w:ascii="Tahoma" w:hAnsi="Tahoma" w:cs="Tahoma"/>
          <w:color w:val="auto"/>
          <w:sz w:val="20"/>
          <w:szCs w:val="20"/>
        </w:rPr>
      </w:pPr>
      <w:r w:rsidRPr="00232DF7">
        <w:rPr>
          <w:rFonts w:ascii="Tahoma" w:hAnsi="Tahoma" w:cs="Tahoma"/>
          <w:color w:val="auto"/>
          <w:sz w:val="20"/>
          <w:szCs w:val="20"/>
        </w:rPr>
        <w:t xml:space="preserve"> - die blijkens het Centraal register inschrijving hoger onderwijs, bedoeld in artikel 7.52, voor een inschrijving aan een bacheloropleiding niet eerder een </w:t>
      </w:r>
      <w:proofErr w:type="spellStart"/>
      <w:r w:rsidRPr="00232DF7">
        <w:rPr>
          <w:rFonts w:ascii="Tahoma" w:hAnsi="Tahoma" w:cs="Tahoma"/>
          <w:color w:val="auto"/>
          <w:sz w:val="20"/>
          <w:szCs w:val="20"/>
        </w:rPr>
        <w:t>bachelorgraad</w:t>
      </w:r>
      <w:proofErr w:type="spellEnd"/>
      <w:r w:rsidRPr="00232DF7">
        <w:rPr>
          <w:rFonts w:ascii="Tahoma" w:hAnsi="Tahoma" w:cs="Tahoma"/>
          <w:color w:val="auto"/>
          <w:sz w:val="20"/>
          <w:szCs w:val="20"/>
        </w:rPr>
        <w:t xml:space="preserve"> heeft behaald of voor een inschrijving aan een masteropleiding niet eerder een mastergraad hebben behaald</w:t>
      </w:r>
    </w:p>
    <w:p w14:paraId="47C34774" w14:textId="03A573D2" w:rsidR="00D842E5" w:rsidRDefault="000769AF" w:rsidP="00537FF7">
      <w:pPr>
        <w:pStyle w:val="NormalWeb"/>
        <w:spacing w:before="0" w:beforeAutospacing="0" w:after="0" w:afterAutospacing="0"/>
        <w:rPr>
          <w:rFonts w:ascii="Tahoma" w:hAnsi="Tahoma" w:cs="Tahoma"/>
          <w:color w:val="auto"/>
          <w:sz w:val="20"/>
          <w:szCs w:val="20"/>
        </w:rPr>
      </w:pPr>
      <w:r>
        <w:rPr>
          <w:rFonts w:ascii="Tahoma" w:hAnsi="Tahoma" w:cs="Tahoma"/>
          <w:color w:val="auto"/>
          <w:sz w:val="20"/>
          <w:szCs w:val="20"/>
        </w:rPr>
        <w:t>- Voor studenten met de onder 1) genoemde nationaliteit die al eerder een bachelor of mastergraad behaald hebben, hanteert de TU Delft in studiejaar 20</w:t>
      </w:r>
      <w:r w:rsidR="0087569D">
        <w:rPr>
          <w:rFonts w:ascii="Tahoma" w:hAnsi="Tahoma" w:cs="Tahoma"/>
          <w:color w:val="auto"/>
          <w:sz w:val="20"/>
          <w:szCs w:val="20"/>
        </w:rPr>
        <w:t>20</w:t>
      </w:r>
      <w:r>
        <w:rPr>
          <w:rFonts w:ascii="Tahoma" w:hAnsi="Tahoma" w:cs="Tahoma"/>
          <w:color w:val="auto"/>
          <w:sz w:val="20"/>
          <w:szCs w:val="20"/>
        </w:rPr>
        <w:t>-20</w:t>
      </w:r>
      <w:r w:rsidR="006C148A">
        <w:rPr>
          <w:rFonts w:ascii="Tahoma" w:hAnsi="Tahoma" w:cs="Tahoma"/>
          <w:color w:val="auto"/>
          <w:sz w:val="20"/>
          <w:szCs w:val="20"/>
        </w:rPr>
        <w:t>2</w:t>
      </w:r>
      <w:r w:rsidR="0087569D">
        <w:rPr>
          <w:rFonts w:ascii="Tahoma" w:hAnsi="Tahoma" w:cs="Tahoma"/>
          <w:color w:val="auto"/>
          <w:sz w:val="20"/>
          <w:szCs w:val="20"/>
        </w:rPr>
        <w:t>1</w:t>
      </w:r>
      <w:r>
        <w:rPr>
          <w:rFonts w:ascii="Tahoma" w:hAnsi="Tahoma" w:cs="Tahoma"/>
          <w:color w:val="auto"/>
          <w:sz w:val="20"/>
          <w:szCs w:val="20"/>
        </w:rPr>
        <w:t xml:space="preserve"> het Instellingstarief I dat gelijk is aan het wettelijk collegegeld.</w:t>
      </w:r>
      <w:r w:rsidR="00D842E5" w:rsidRPr="00232DF7">
        <w:rPr>
          <w:rFonts w:ascii="Tahoma" w:hAnsi="Tahoma" w:cs="Tahoma"/>
          <w:color w:val="auto"/>
          <w:sz w:val="20"/>
          <w:szCs w:val="20"/>
        </w:rPr>
        <w:t xml:space="preserve"> </w:t>
      </w:r>
    </w:p>
    <w:p w14:paraId="29991B36" w14:textId="36E0AF3C" w:rsidR="00D842E5" w:rsidRDefault="00D842E5" w:rsidP="00FD1B70">
      <w:pPr>
        <w:pStyle w:val="NormalWeb"/>
        <w:spacing w:before="0" w:beforeAutospacing="0" w:after="0" w:afterAutospacing="0"/>
        <w:rPr>
          <w:rFonts w:ascii="Tahoma" w:hAnsi="Tahoma" w:cs="Tahoma"/>
          <w:color w:val="auto"/>
          <w:sz w:val="20"/>
          <w:szCs w:val="20"/>
        </w:rPr>
      </w:pPr>
      <w:r w:rsidRPr="00232DF7">
        <w:rPr>
          <w:rFonts w:ascii="Tahoma" w:hAnsi="Tahoma" w:cs="Tahoma"/>
          <w:color w:val="auto"/>
          <w:sz w:val="20"/>
          <w:szCs w:val="20"/>
        </w:rPr>
        <w:t xml:space="preserve">2) studenten die een lerarenopleiding volgen </w:t>
      </w:r>
      <w:r w:rsidR="003C2AF0">
        <w:rPr>
          <w:rFonts w:ascii="Tahoma" w:hAnsi="Tahoma" w:cs="Tahoma"/>
          <w:color w:val="auto"/>
          <w:sz w:val="20"/>
          <w:szCs w:val="20"/>
        </w:rPr>
        <w:t xml:space="preserve">en niet eerder een lerarengraad behaald hebben </w:t>
      </w:r>
      <w:r w:rsidRPr="00232DF7">
        <w:rPr>
          <w:rFonts w:ascii="Tahoma" w:hAnsi="Tahoma" w:cs="Tahoma"/>
          <w:color w:val="auto"/>
          <w:sz w:val="20"/>
          <w:szCs w:val="20"/>
        </w:rPr>
        <w:t>betalen het wettelijke collegegeld.</w:t>
      </w:r>
    </w:p>
    <w:p w14:paraId="71B5B9EF" w14:textId="7890A1C5" w:rsidR="00375381" w:rsidRPr="00830FC7" w:rsidRDefault="00375381" w:rsidP="000769AF">
      <w:pPr>
        <w:pStyle w:val="NormalWeb"/>
        <w:spacing w:before="0" w:beforeAutospacing="0" w:after="0" w:afterAutospacing="0"/>
        <w:rPr>
          <w:rFonts w:ascii="Tahoma" w:hAnsi="Tahoma" w:cs="Tahoma"/>
          <w:bCs/>
          <w:color w:val="auto"/>
          <w:sz w:val="20"/>
          <w:szCs w:val="20"/>
        </w:rPr>
      </w:pPr>
      <w:r w:rsidRPr="00830FC7">
        <w:rPr>
          <w:rFonts w:ascii="Tahoma" w:hAnsi="Tahoma" w:cs="Tahoma"/>
          <w:bCs/>
          <w:color w:val="auto"/>
          <w:sz w:val="20"/>
          <w:szCs w:val="20"/>
        </w:rPr>
        <w:t xml:space="preserve">3) Wanneer een student niet een nationaliteit bezit genoemd onder 1), dan is het afhankelijk van het </w:t>
      </w:r>
      <w:r w:rsidR="00CB67DE">
        <w:rPr>
          <w:rFonts w:ascii="Tahoma" w:hAnsi="Tahoma" w:cs="Tahoma"/>
          <w:bCs/>
          <w:color w:val="auto"/>
          <w:sz w:val="20"/>
          <w:szCs w:val="20"/>
        </w:rPr>
        <w:t xml:space="preserve">Nederlandse </w:t>
      </w:r>
      <w:r w:rsidRPr="00830FC7">
        <w:rPr>
          <w:rFonts w:ascii="Tahoma" w:hAnsi="Tahoma" w:cs="Tahoma"/>
          <w:bCs/>
          <w:color w:val="auto"/>
          <w:sz w:val="20"/>
          <w:szCs w:val="20"/>
        </w:rPr>
        <w:t xml:space="preserve">type verblijfsvergunning of hij in aanmerking komt voor wettelijke collegegeld. </w:t>
      </w:r>
    </w:p>
    <w:p w14:paraId="63AB056D" w14:textId="0B66F867" w:rsidR="00375381" w:rsidRPr="00830FC7" w:rsidRDefault="00375381">
      <w:pPr>
        <w:pStyle w:val="Default"/>
        <w:numPr>
          <w:ilvl w:val="0"/>
          <w:numId w:val="4"/>
        </w:numPr>
        <w:rPr>
          <w:rFonts w:ascii="Tahoma" w:hAnsi="Tahoma" w:cs="Tahoma"/>
          <w:bCs/>
          <w:color w:val="auto"/>
          <w:sz w:val="20"/>
          <w:szCs w:val="20"/>
        </w:rPr>
      </w:pPr>
      <w:r w:rsidRPr="00830FC7">
        <w:rPr>
          <w:rFonts w:ascii="Tahoma" w:hAnsi="Tahoma" w:cs="Tahoma"/>
          <w:bCs/>
          <w:color w:val="auto"/>
          <w:sz w:val="20"/>
          <w:szCs w:val="20"/>
        </w:rPr>
        <w:t xml:space="preserve">Heeft de student een </w:t>
      </w:r>
      <w:r w:rsidR="00CB67DE">
        <w:rPr>
          <w:rFonts w:ascii="Tahoma" w:hAnsi="Tahoma" w:cs="Tahoma"/>
          <w:bCs/>
          <w:color w:val="auto"/>
          <w:sz w:val="20"/>
          <w:szCs w:val="20"/>
        </w:rPr>
        <w:t xml:space="preserve">Nederlandse </w:t>
      </w:r>
      <w:r w:rsidRPr="00830FC7">
        <w:rPr>
          <w:rFonts w:ascii="Tahoma" w:hAnsi="Tahoma" w:cs="Tahoma"/>
          <w:bCs/>
          <w:color w:val="auto"/>
          <w:sz w:val="20"/>
          <w:szCs w:val="20"/>
        </w:rPr>
        <w:t xml:space="preserve">verblijfsvergunning type II, III, IV, of V </w:t>
      </w:r>
      <w:r w:rsidR="003C2AF0">
        <w:rPr>
          <w:rFonts w:ascii="Tahoma" w:hAnsi="Tahoma" w:cs="Tahoma"/>
          <w:bCs/>
          <w:color w:val="auto"/>
          <w:sz w:val="20"/>
          <w:szCs w:val="20"/>
        </w:rPr>
        <w:t xml:space="preserve"> of een </w:t>
      </w:r>
      <w:r w:rsidR="00CB67DE">
        <w:rPr>
          <w:rFonts w:ascii="Tahoma" w:hAnsi="Tahoma" w:cs="Tahoma"/>
          <w:bCs/>
          <w:color w:val="auto"/>
          <w:sz w:val="20"/>
          <w:szCs w:val="20"/>
        </w:rPr>
        <w:t xml:space="preserve">Nederlandse </w:t>
      </w:r>
      <w:r w:rsidR="003C2AF0">
        <w:rPr>
          <w:rFonts w:ascii="Tahoma" w:hAnsi="Tahoma" w:cs="Tahoma"/>
          <w:bCs/>
          <w:color w:val="auto"/>
          <w:sz w:val="20"/>
          <w:szCs w:val="20"/>
        </w:rPr>
        <w:t xml:space="preserve">verblijfsvergunning EU/EER of familielid EU/EER </w:t>
      </w:r>
      <w:r w:rsidRPr="00830FC7">
        <w:rPr>
          <w:rFonts w:ascii="Tahoma" w:hAnsi="Tahoma" w:cs="Tahoma"/>
          <w:bCs/>
          <w:color w:val="auto"/>
          <w:sz w:val="20"/>
          <w:szCs w:val="20"/>
        </w:rPr>
        <w:t>dan komt hij in aanmerking voor het wettelijk collegegeld.</w:t>
      </w:r>
    </w:p>
    <w:p w14:paraId="32FC0D53" w14:textId="129C692A" w:rsidR="00375381" w:rsidRPr="00830FC7" w:rsidRDefault="00375381">
      <w:pPr>
        <w:pStyle w:val="Default"/>
        <w:numPr>
          <w:ilvl w:val="0"/>
          <w:numId w:val="4"/>
        </w:numPr>
        <w:rPr>
          <w:rFonts w:ascii="Tahoma" w:hAnsi="Tahoma" w:cs="Tahoma"/>
          <w:bCs/>
          <w:color w:val="auto"/>
          <w:sz w:val="20"/>
          <w:szCs w:val="20"/>
        </w:rPr>
      </w:pPr>
      <w:r w:rsidRPr="00830FC7">
        <w:rPr>
          <w:rFonts w:ascii="Tahoma" w:hAnsi="Tahoma" w:cs="Tahoma"/>
          <w:bCs/>
          <w:color w:val="auto"/>
          <w:sz w:val="20"/>
          <w:szCs w:val="20"/>
        </w:rPr>
        <w:t>Heeft de student een</w:t>
      </w:r>
      <w:r w:rsidR="00CB67DE">
        <w:rPr>
          <w:rFonts w:ascii="Tahoma" w:hAnsi="Tahoma" w:cs="Tahoma"/>
          <w:bCs/>
          <w:color w:val="auto"/>
          <w:sz w:val="20"/>
          <w:szCs w:val="20"/>
        </w:rPr>
        <w:t xml:space="preserve"> Nederlandse</w:t>
      </w:r>
      <w:r w:rsidRPr="00830FC7">
        <w:rPr>
          <w:rFonts w:ascii="Tahoma" w:hAnsi="Tahoma" w:cs="Tahoma"/>
          <w:bCs/>
          <w:color w:val="auto"/>
          <w:sz w:val="20"/>
          <w:szCs w:val="20"/>
        </w:rPr>
        <w:t xml:space="preserve"> verblijfsvergunning type I, dan is het afhankelijk van het ‘verblijfsdoel’ of de student in aanmerking komt voor het wettelijk collegegeld. De instelling zal in dat geval de fysieke verblijfsvergunning met daarop het verblijfsdoel </w:t>
      </w:r>
      <w:r w:rsidR="00D8763A">
        <w:rPr>
          <w:rFonts w:ascii="Tahoma" w:hAnsi="Tahoma" w:cs="Tahoma"/>
          <w:bCs/>
          <w:color w:val="auto"/>
          <w:sz w:val="20"/>
          <w:szCs w:val="20"/>
        </w:rPr>
        <w:t xml:space="preserve">en aanvullende stukken </w:t>
      </w:r>
      <w:r w:rsidRPr="00830FC7">
        <w:rPr>
          <w:rFonts w:ascii="Tahoma" w:hAnsi="Tahoma" w:cs="Tahoma"/>
          <w:bCs/>
          <w:color w:val="auto"/>
          <w:sz w:val="20"/>
          <w:szCs w:val="20"/>
        </w:rPr>
        <w:t>controleren.</w:t>
      </w:r>
    </w:p>
    <w:p w14:paraId="0A98041E" w14:textId="01A2CF0D" w:rsidR="00375381" w:rsidRPr="00232DF7" w:rsidRDefault="00375381" w:rsidP="00FD1B70">
      <w:pPr>
        <w:pStyle w:val="NormalWeb"/>
        <w:spacing w:before="0" w:beforeAutospacing="0" w:after="0" w:afterAutospacing="0"/>
        <w:rPr>
          <w:rFonts w:ascii="Tahoma" w:hAnsi="Tahoma" w:cs="Tahoma"/>
          <w:color w:val="auto"/>
          <w:sz w:val="20"/>
          <w:szCs w:val="20"/>
        </w:rPr>
      </w:pPr>
      <w:r w:rsidRPr="00830FC7">
        <w:rPr>
          <w:rFonts w:ascii="Tahoma" w:hAnsi="Tahoma" w:cs="Tahoma"/>
          <w:bCs/>
          <w:color w:val="auto"/>
          <w:sz w:val="20"/>
          <w:szCs w:val="20"/>
        </w:rPr>
        <w:t xml:space="preserve">4)Houders van een </w:t>
      </w:r>
      <w:r w:rsidR="003C2AF0">
        <w:rPr>
          <w:rFonts w:ascii="Tahoma" w:hAnsi="Tahoma" w:cs="Tahoma"/>
          <w:bCs/>
          <w:color w:val="auto"/>
          <w:sz w:val="20"/>
          <w:szCs w:val="20"/>
        </w:rPr>
        <w:t>Vreemdelingen identiteitsbewijs</w:t>
      </w:r>
      <w:r w:rsidR="006C148A">
        <w:rPr>
          <w:rFonts w:ascii="Tahoma" w:hAnsi="Tahoma" w:cs="Tahoma"/>
          <w:bCs/>
          <w:color w:val="auto"/>
          <w:sz w:val="20"/>
          <w:szCs w:val="20"/>
        </w:rPr>
        <w:t xml:space="preserve"> </w:t>
      </w:r>
      <w:r w:rsidRPr="00830FC7">
        <w:rPr>
          <w:rFonts w:ascii="Tahoma" w:hAnsi="Tahoma" w:cs="Tahoma"/>
          <w:bCs/>
          <w:color w:val="auto"/>
          <w:sz w:val="20"/>
          <w:szCs w:val="20"/>
        </w:rPr>
        <w:t>(uitgegeven door de IND) komen in aanmerking voor Instellingscollegegeld I.</w:t>
      </w:r>
    </w:p>
    <w:p w14:paraId="04E2BA02" w14:textId="77777777" w:rsidR="00D842E5" w:rsidRPr="00232DF7" w:rsidRDefault="00D842E5" w:rsidP="00FD1B70">
      <w:pPr>
        <w:pStyle w:val="NormalWeb"/>
        <w:spacing w:before="0" w:beforeAutospacing="0" w:after="0" w:afterAutospacing="0"/>
        <w:rPr>
          <w:rFonts w:ascii="Tahoma" w:hAnsi="Tahoma" w:cs="Tahoma"/>
          <w:color w:val="auto"/>
          <w:sz w:val="20"/>
          <w:szCs w:val="20"/>
        </w:rPr>
      </w:pPr>
    </w:p>
    <w:p w14:paraId="0906A0AB" w14:textId="77777777" w:rsidR="00D842E5" w:rsidRPr="00FD1B70" w:rsidRDefault="00D842E5" w:rsidP="00D842E5">
      <w:pPr>
        <w:pStyle w:val="Heading1"/>
        <w:rPr>
          <w:rFonts w:ascii="Tahoma" w:hAnsi="Tahoma" w:cs="Tahoma"/>
          <w:i/>
          <w:sz w:val="20"/>
        </w:rPr>
      </w:pPr>
      <w:r w:rsidRPr="00537FF7" w:rsidDel="00E925D3">
        <w:rPr>
          <w:rFonts w:ascii="Tahoma" w:eastAsia="Arial Unicode MS" w:hAnsi="Tahoma" w:cs="Tahoma"/>
          <w:i/>
          <w:color w:val="000000"/>
          <w:sz w:val="20"/>
          <w:szCs w:val="24"/>
        </w:rPr>
        <w:t xml:space="preserve"> </w:t>
      </w:r>
      <w:r w:rsidRPr="00FD1B70">
        <w:rPr>
          <w:rFonts w:ascii="Tahoma" w:hAnsi="Tahoma" w:cs="Tahoma"/>
          <w:i/>
          <w:sz w:val="20"/>
        </w:rPr>
        <w:t xml:space="preserve">Collegegeld instellingstarief II   </w:t>
      </w:r>
    </w:p>
    <w:p w14:paraId="5E4E6D9A" w14:textId="77777777" w:rsidR="00D842E5" w:rsidRPr="00232DF7" w:rsidRDefault="00D842E5" w:rsidP="00D842E5">
      <w:pPr>
        <w:pStyle w:val="NormalWeb"/>
        <w:spacing w:before="0" w:beforeAutospacing="0" w:after="0" w:afterAutospacing="0"/>
        <w:rPr>
          <w:rFonts w:ascii="Tahoma" w:hAnsi="Tahoma" w:cs="Tahoma"/>
          <w:color w:val="auto"/>
          <w:sz w:val="20"/>
          <w:szCs w:val="20"/>
        </w:rPr>
      </w:pPr>
      <w:r w:rsidRPr="00232DF7">
        <w:rPr>
          <w:rFonts w:ascii="Tahoma" w:hAnsi="Tahoma" w:cs="Tahoma"/>
          <w:color w:val="auto"/>
          <w:sz w:val="20"/>
          <w:szCs w:val="20"/>
        </w:rPr>
        <w:t>Dit tarief geldt voor:</w:t>
      </w:r>
    </w:p>
    <w:p w14:paraId="01CF909B" w14:textId="77777777" w:rsidR="00D842E5" w:rsidRPr="00232DF7" w:rsidRDefault="00D842E5" w:rsidP="00D842E5">
      <w:pPr>
        <w:pStyle w:val="NormalWeb"/>
        <w:spacing w:before="0" w:beforeAutospacing="0" w:after="0" w:afterAutospacing="0"/>
        <w:rPr>
          <w:rFonts w:ascii="Tahoma" w:hAnsi="Tahoma" w:cs="Tahoma"/>
          <w:color w:val="auto"/>
          <w:sz w:val="20"/>
          <w:szCs w:val="20"/>
        </w:rPr>
      </w:pPr>
      <w:r w:rsidRPr="00232DF7">
        <w:rPr>
          <w:rFonts w:ascii="Tahoma" w:hAnsi="Tahoma" w:cs="Tahoma"/>
          <w:color w:val="auto"/>
          <w:sz w:val="20"/>
          <w:szCs w:val="20"/>
        </w:rPr>
        <w:t>Studenten van buiten de EU/EFTA landen</w:t>
      </w:r>
      <w:r>
        <w:rPr>
          <w:rFonts w:ascii="Tahoma" w:hAnsi="Tahoma" w:cs="Tahoma"/>
          <w:color w:val="auto"/>
          <w:sz w:val="20"/>
          <w:szCs w:val="20"/>
        </w:rPr>
        <w:t xml:space="preserve">. </w:t>
      </w:r>
    </w:p>
    <w:p w14:paraId="12EB2DC1" w14:textId="77777777" w:rsidR="00D842E5" w:rsidRDefault="00D842E5" w:rsidP="00D842E5">
      <w:pPr>
        <w:rPr>
          <w:rFonts w:ascii="Tahoma" w:hAnsi="Tahoma" w:cs="Tahoma"/>
          <w:b/>
          <w:sz w:val="20"/>
        </w:rPr>
      </w:pPr>
    </w:p>
    <w:p w14:paraId="6346F55E" w14:textId="77777777" w:rsidR="00D842E5" w:rsidRPr="00FD1B70" w:rsidRDefault="00D842E5" w:rsidP="00914A99">
      <w:pPr>
        <w:pStyle w:val="NormalWeb"/>
        <w:spacing w:before="0" w:beforeAutospacing="0" w:after="0" w:afterAutospacing="0"/>
        <w:rPr>
          <w:rFonts w:ascii="Tahoma" w:hAnsi="Tahoma" w:cs="Tahoma"/>
          <w:i/>
          <w:color w:val="auto"/>
          <w:sz w:val="20"/>
        </w:rPr>
      </w:pPr>
      <w:r w:rsidRPr="00FD1B70">
        <w:rPr>
          <w:rFonts w:ascii="Tahoma" w:hAnsi="Tahoma" w:cs="Tahoma"/>
          <w:i/>
          <w:color w:val="auto"/>
          <w:sz w:val="20"/>
        </w:rPr>
        <w:t xml:space="preserve">Overgangstarief </w:t>
      </w:r>
      <w:r w:rsidR="00913972">
        <w:rPr>
          <w:rFonts w:ascii="Tahoma" w:hAnsi="Tahoma" w:cs="Tahoma"/>
          <w:i/>
          <w:color w:val="auto"/>
          <w:sz w:val="20"/>
        </w:rPr>
        <w:t>bachelor</w:t>
      </w:r>
    </w:p>
    <w:p w14:paraId="34400718" w14:textId="55239602" w:rsidR="00913972" w:rsidRDefault="00D842E5" w:rsidP="00914A99">
      <w:pPr>
        <w:pStyle w:val="NormalWeb"/>
        <w:numPr>
          <w:ilvl w:val="0"/>
          <w:numId w:val="6"/>
        </w:numPr>
        <w:spacing w:before="0" w:beforeAutospacing="0" w:after="0" w:afterAutospacing="0"/>
        <w:rPr>
          <w:rFonts w:ascii="Tahoma" w:hAnsi="Tahoma" w:cs="Tahoma"/>
          <w:color w:val="auto"/>
          <w:sz w:val="20"/>
        </w:rPr>
      </w:pPr>
      <w:r>
        <w:rPr>
          <w:rFonts w:ascii="Tahoma" w:hAnsi="Tahoma" w:cs="Tahoma"/>
          <w:color w:val="auto"/>
          <w:sz w:val="20"/>
        </w:rPr>
        <w:t>Non EU</w:t>
      </w:r>
      <w:r w:rsidR="00DC75B0">
        <w:rPr>
          <w:rFonts w:ascii="Tahoma" w:hAnsi="Tahoma" w:cs="Tahoma"/>
          <w:color w:val="auto"/>
          <w:sz w:val="20"/>
        </w:rPr>
        <w:t>/</w:t>
      </w:r>
      <w:r>
        <w:rPr>
          <w:rFonts w:ascii="Tahoma" w:hAnsi="Tahoma" w:cs="Tahoma"/>
          <w:color w:val="auto"/>
          <w:sz w:val="20"/>
        </w:rPr>
        <w:t>EFTA studenten die zich hebben ingeschreven in of tussen de academische jaren 201</w:t>
      </w:r>
      <w:r w:rsidR="00DC75B0">
        <w:rPr>
          <w:rFonts w:ascii="Tahoma" w:hAnsi="Tahoma" w:cs="Tahoma"/>
          <w:color w:val="auto"/>
          <w:sz w:val="20"/>
        </w:rPr>
        <w:t>6</w:t>
      </w:r>
      <w:r>
        <w:rPr>
          <w:rFonts w:ascii="Tahoma" w:hAnsi="Tahoma" w:cs="Tahoma"/>
          <w:color w:val="auto"/>
          <w:sz w:val="20"/>
        </w:rPr>
        <w:t>/201</w:t>
      </w:r>
      <w:r w:rsidR="00DC75B0">
        <w:rPr>
          <w:rFonts w:ascii="Tahoma" w:hAnsi="Tahoma" w:cs="Tahoma"/>
          <w:color w:val="auto"/>
          <w:sz w:val="20"/>
        </w:rPr>
        <w:t>7</w:t>
      </w:r>
      <w:r>
        <w:rPr>
          <w:rFonts w:ascii="Tahoma" w:hAnsi="Tahoma" w:cs="Tahoma"/>
          <w:color w:val="auto"/>
          <w:sz w:val="20"/>
        </w:rPr>
        <w:t xml:space="preserve"> en 201</w:t>
      </w:r>
      <w:r w:rsidR="00DC75B0">
        <w:rPr>
          <w:rFonts w:ascii="Tahoma" w:hAnsi="Tahoma" w:cs="Tahoma"/>
          <w:color w:val="auto"/>
          <w:sz w:val="20"/>
        </w:rPr>
        <w:t>8</w:t>
      </w:r>
      <w:r>
        <w:rPr>
          <w:rFonts w:ascii="Tahoma" w:hAnsi="Tahoma" w:cs="Tahoma"/>
          <w:color w:val="auto"/>
          <w:sz w:val="20"/>
        </w:rPr>
        <w:t>/201</w:t>
      </w:r>
      <w:r w:rsidR="00DC75B0">
        <w:rPr>
          <w:rFonts w:ascii="Tahoma" w:hAnsi="Tahoma" w:cs="Tahoma"/>
          <w:color w:val="auto"/>
          <w:sz w:val="20"/>
        </w:rPr>
        <w:t>9</w:t>
      </w:r>
      <w:r>
        <w:rPr>
          <w:rFonts w:ascii="Tahoma" w:hAnsi="Tahoma" w:cs="Tahoma"/>
          <w:color w:val="auto"/>
          <w:sz w:val="20"/>
        </w:rPr>
        <w:t xml:space="preserve"> en aansluitend ingeschreven stonden voor dezelfde </w:t>
      </w:r>
      <w:r w:rsidR="0093176B">
        <w:rPr>
          <w:rFonts w:ascii="Tahoma" w:hAnsi="Tahoma" w:cs="Tahoma"/>
          <w:color w:val="auto"/>
          <w:sz w:val="20"/>
        </w:rPr>
        <w:t xml:space="preserve">BSc </w:t>
      </w:r>
      <w:r>
        <w:rPr>
          <w:rFonts w:ascii="Tahoma" w:hAnsi="Tahoma" w:cs="Tahoma"/>
          <w:color w:val="auto"/>
          <w:sz w:val="20"/>
        </w:rPr>
        <w:t>opleiding betalen voor inschrijving in studiejaar 20</w:t>
      </w:r>
      <w:r w:rsidR="0087569D">
        <w:rPr>
          <w:rFonts w:ascii="Tahoma" w:hAnsi="Tahoma" w:cs="Tahoma"/>
          <w:color w:val="auto"/>
          <w:sz w:val="20"/>
        </w:rPr>
        <w:t>20</w:t>
      </w:r>
      <w:r>
        <w:rPr>
          <w:rFonts w:ascii="Tahoma" w:hAnsi="Tahoma" w:cs="Tahoma"/>
          <w:color w:val="auto"/>
          <w:sz w:val="20"/>
        </w:rPr>
        <w:t>/20</w:t>
      </w:r>
      <w:r w:rsidR="00DC75B0">
        <w:rPr>
          <w:rFonts w:ascii="Tahoma" w:hAnsi="Tahoma" w:cs="Tahoma"/>
          <w:color w:val="auto"/>
          <w:sz w:val="20"/>
        </w:rPr>
        <w:t>2</w:t>
      </w:r>
      <w:r w:rsidR="0087569D">
        <w:rPr>
          <w:rFonts w:ascii="Tahoma" w:hAnsi="Tahoma" w:cs="Tahoma"/>
          <w:color w:val="auto"/>
          <w:sz w:val="20"/>
        </w:rPr>
        <w:t>1</w:t>
      </w:r>
      <w:r>
        <w:rPr>
          <w:rFonts w:ascii="Tahoma" w:hAnsi="Tahoma" w:cs="Tahoma"/>
          <w:color w:val="auto"/>
          <w:sz w:val="20"/>
        </w:rPr>
        <w:t xml:space="preserve"> bij een bacheloropleiding </w:t>
      </w:r>
      <w:r w:rsidRPr="00232DF7">
        <w:rPr>
          <w:rFonts w:ascii="Tahoma" w:hAnsi="Tahoma" w:cs="Tahoma"/>
          <w:color w:val="auto"/>
          <w:sz w:val="20"/>
        </w:rPr>
        <w:t>€</w:t>
      </w:r>
      <w:r w:rsidR="00C71012">
        <w:rPr>
          <w:rFonts w:ascii="Tahoma" w:hAnsi="Tahoma" w:cs="Tahoma"/>
          <w:color w:val="auto"/>
          <w:sz w:val="20"/>
        </w:rPr>
        <w:t>10.</w:t>
      </w:r>
      <w:r w:rsidR="0087569D">
        <w:rPr>
          <w:rFonts w:ascii="Tahoma" w:hAnsi="Tahoma" w:cs="Tahoma"/>
          <w:color w:val="auto"/>
          <w:sz w:val="20"/>
        </w:rPr>
        <w:t>800</w:t>
      </w:r>
      <w:r w:rsidR="00DC75B0">
        <w:rPr>
          <w:rFonts w:ascii="Tahoma" w:hAnsi="Tahoma" w:cs="Tahoma"/>
          <w:color w:val="auto"/>
          <w:sz w:val="20"/>
        </w:rPr>
        <w:t>,00</w:t>
      </w:r>
      <w:r>
        <w:rPr>
          <w:rFonts w:ascii="Tahoma" w:hAnsi="Tahoma" w:cs="Tahoma"/>
          <w:color w:val="auto"/>
          <w:sz w:val="20"/>
        </w:rPr>
        <w:t>. Deze overgangsregeling loopt af</w:t>
      </w:r>
      <w:r w:rsidR="006C148A">
        <w:rPr>
          <w:rFonts w:ascii="Tahoma" w:hAnsi="Tahoma" w:cs="Tahoma"/>
          <w:color w:val="auto"/>
          <w:sz w:val="20"/>
        </w:rPr>
        <w:t xml:space="preserve"> </w:t>
      </w:r>
      <w:r>
        <w:rPr>
          <w:rFonts w:ascii="Tahoma" w:hAnsi="Tahoma" w:cs="Tahoma"/>
          <w:color w:val="auto"/>
          <w:sz w:val="20"/>
        </w:rPr>
        <w:t>per 31-08-20</w:t>
      </w:r>
      <w:r w:rsidR="00DC75B0">
        <w:rPr>
          <w:rFonts w:ascii="Tahoma" w:hAnsi="Tahoma" w:cs="Tahoma"/>
          <w:color w:val="auto"/>
          <w:sz w:val="20"/>
        </w:rPr>
        <w:t>22</w:t>
      </w:r>
      <w:r w:rsidR="006C148A">
        <w:rPr>
          <w:rFonts w:ascii="Tahoma" w:hAnsi="Tahoma" w:cs="Tahoma"/>
          <w:color w:val="auto"/>
          <w:sz w:val="20"/>
        </w:rPr>
        <w:t>.</w:t>
      </w:r>
      <w:r w:rsidR="00DC75B0">
        <w:rPr>
          <w:rFonts w:ascii="Tahoma" w:hAnsi="Tahoma" w:cs="Tahoma"/>
          <w:color w:val="auto"/>
          <w:sz w:val="20"/>
        </w:rPr>
        <w:t xml:space="preserve"> </w:t>
      </w:r>
      <w:r>
        <w:rPr>
          <w:rFonts w:ascii="Tahoma" w:hAnsi="Tahoma" w:cs="Tahoma"/>
          <w:color w:val="auto"/>
          <w:sz w:val="20"/>
        </w:rPr>
        <w:t xml:space="preserve"> </w:t>
      </w:r>
    </w:p>
    <w:p w14:paraId="175CE56F" w14:textId="68EFE97B" w:rsidR="00913972" w:rsidRDefault="0011220C" w:rsidP="00914A99">
      <w:pPr>
        <w:pStyle w:val="NormalWeb"/>
        <w:numPr>
          <w:ilvl w:val="0"/>
          <w:numId w:val="6"/>
        </w:numPr>
        <w:spacing w:before="0" w:beforeAutospacing="0" w:after="0" w:afterAutospacing="0"/>
        <w:rPr>
          <w:rFonts w:ascii="Tahoma" w:hAnsi="Tahoma" w:cs="Tahoma"/>
          <w:color w:val="auto"/>
          <w:sz w:val="20"/>
        </w:rPr>
      </w:pPr>
      <w:r>
        <w:rPr>
          <w:rFonts w:ascii="Tahoma" w:hAnsi="Tahoma" w:cs="Tahoma"/>
          <w:color w:val="auto"/>
          <w:sz w:val="20"/>
        </w:rPr>
        <w:t>Non EU/EFTA studenten die zijn gestart met het voorbereidende jaar Nederlands in 2018-2019 betalen in 20</w:t>
      </w:r>
      <w:r w:rsidR="0087569D">
        <w:rPr>
          <w:rFonts w:ascii="Tahoma" w:hAnsi="Tahoma" w:cs="Tahoma"/>
          <w:color w:val="auto"/>
          <w:sz w:val="20"/>
        </w:rPr>
        <w:t>20</w:t>
      </w:r>
      <w:r>
        <w:rPr>
          <w:rFonts w:ascii="Tahoma" w:hAnsi="Tahoma" w:cs="Tahoma"/>
          <w:color w:val="auto"/>
          <w:sz w:val="20"/>
        </w:rPr>
        <w:t>-202</w:t>
      </w:r>
      <w:r w:rsidR="0087569D">
        <w:rPr>
          <w:rFonts w:ascii="Tahoma" w:hAnsi="Tahoma" w:cs="Tahoma"/>
          <w:color w:val="auto"/>
          <w:sz w:val="20"/>
        </w:rPr>
        <w:t>1</w:t>
      </w:r>
      <w:r>
        <w:rPr>
          <w:rFonts w:ascii="Tahoma" w:hAnsi="Tahoma" w:cs="Tahoma"/>
          <w:color w:val="auto"/>
          <w:sz w:val="20"/>
        </w:rPr>
        <w:t xml:space="preserve"> voor een bacheloropleiding </w:t>
      </w:r>
      <w:r w:rsidRPr="00232DF7">
        <w:rPr>
          <w:rFonts w:ascii="Tahoma" w:hAnsi="Tahoma" w:cs="Tahoma"/>
          <w:color w:val="auto"/>
          <w:sz w:val="20"/>
        </w:rPr>
        <w:t>€</w:t>
      </w:r>
      <w:r w:rsidR="00C71012">
        <w:rPr>
          <w:rFonts w:ascii="Tahoma" w:hAnsi="Tahoma" w:cs="Tahoma"/>
          <w:color w:val="auto"/>
          <w:sz w:val="20"/>
        </w:rPr>
        <w:t>10.</w:t>
      </w:r>
      <w:r w:rsidR="0087569D">
        <w:rPr>
          <w:rFonts w:ascii="Tahoma" w:hAnsi="Tahoma" w:cs="Tahoma"/>
          <w:color w:val="auto"/>
          <w:sz w:val="20"/>
        </w:rPr>
        <w:t>800</w:t>
      </w:r>
      <w:r>
        <w:rPr>
          <w:rFonts w:ascii="Tahoma" w:hAnsi="Tahoma" w:cs="Tahoma"/>
          <w:color w:val="auto"/>
          <w:sz w:val="20"/>
        </w:rPr>
        <w:t>,00. Deze overgangsregeling loopt af per 31-08-2022.</w:t>
      </w:r>
    </w:p>
    <w:p w14:paraId="61DA9243" w14:textId="77777777" w:rsidR="0011220C" w:rsidRPr="00ED089E" w:rsidRDefault="0011220C" w:rsidP="00914A99">
      <w:pPr>
        <w:pStyle w:val="NormalWeb"/>
        <w:spacing w:before="0" w:beforeAutospacing="0" w:after="0" w:afterAutospacing="0"/>
        <w:rPr>
          <w:rFonts w:ascii="Tahoma" w:hAnsi="Tahoma" w:cs="Tahoma"/>
          <w:i/>
          <w:color w:val="auto"/>
          <w:sz w:val="20"/>
        </w:rPr>
      </w:pPr>
      <w:r w:rsidRPr="00ED089E">
        <w:rPr>
          <w:rFonts w:ascii="Tahoma" w:hAnsi="Tahoma" w:cs="Tahoma"/>
          <w:i/>
          <w:color w:val="auto"/>
          <w:sz w:val="20"/>
        </w:rPr>
        <w:t>Overgangstarief master</w:t>
      </w:r>
    </w:p>
    <w:p w14:paraId="192A045C" w14:textId="151B3DBB" w:rsidR="0011220C" w:rsidRDefault="00913972" w:rsidP="00914A99">
      <w:pPr>
        <w:pStyle w:val="NormalWeb"/>
        <w:numPr>
          <w:ilvl w:val="0"/>
          <w:numId w:val="7"/>
        </w:numPr>
        <w:spacing w:before="0" w:beforeAutospacing="0" w:after="0" w:afterAutospacing="0"/>
        <w:rPr>
          <w:rFonts w:ascii="Tahoma" w:hAnsi="Tahoma" w:cs="Tahoma"/>
          <w:color w:val="auto"/>
          <w:sz w:val="20"/>
        </w:rPr>
      </w:pPr>
      <w:r>
        <w:rPr>
          <w:rFonts w:ascii="Tahoma" w:hAnsi="Tahoma" w:cs="Tahoma"/>
          <w:color w:val="auto"/>
          <w:sz w:val="20"/>
        </w:rPr>
        <w:t xml:space="preserve">Non EU/EFTA studenten die zich hebben ingeschreven in of tussen de academische jaren 2016/2017 en 2018/2019 en aansluitend ingeschreven stonden voor dezelfde </w:t>
      </w:r>
      <w:r w:rsidR="0011220C">
        <w:rPr>
          <w:rFonts w:ascii="Tahoma" w:hAnsi="Tahoma" w:cs="Tahoma"/>
          <w:color w:val="auto"/>
          <w:sz w:val="20"/>
        </w:rPr>
        <w:t>M</w:t>
      </w:r>
      <w:r>
        <w:rPr>
          <w:rFonts w:ascii="Tahoma" w:hAnsi="Tahoma" w:cs="Tahoma"/>
          <w:color w:val="auto"/>
          <w:sz w:val="20"/>
        </w:rPr>
        <w:t>Sc opleiding betalen voor inschrijving in studiejaar 20</w:t>
      </w:r>
      <w:r w:rsidR="0087569D">
        <w:rPr>
          <w:rFonts w:ascii="Tahoma" w:hAnsi="Tahoma" w:cs="Tahoma"/>
          <w:color w:val="auto"/>
          <w:sz w:val="20"/>
        </w:rPr>
        <w:t>20</w:t>
      </w:r>
      <w:r>
        <w:rPr>
          <w:rFonts w:ascii="Tahoma" w:hAnsi="Tahoma" w:cs="Tahoma"/>
          <w:color w:val="auto"/>
          <w:sz w:val="20"/>
        </w:rPr>
        <w:t>/202</w:t>
      </w:r>
      <w:r w:rsidR="0087569D">
        <w:rPr>
          <w:rFonts w:ascii="Tahoma" w:hAnsi="Tahoma" w:cs="Tahoma"/>
          <w:color w:val="auto"/>
          <w:sz w:val="20"/>
        </w:rPr>
        <w:t>1</w:t>
      </w:r>
      <w:r>
        <w:rPr>
          <w:rFonts w:ascii="Tahoma" w:hAnsi="Tahoma" w:cs="Tahoma"/>
          <w:color w:val="auto"/>
          <w:sz w:val="20"/>
        </w:rPr>
        <w:t xml:space="preserve"> bij een masteropleiding </w:t>
      </w:r>
      <w:r w:rsidRPr="00232DF7">
        <w:rPr>
          <w:rFonts w:ascii="Tahoma" w:hAnsi="Tahoma" w:cs="Tahoma"/>
          <w:color w:val="auto"/>
          <w:sz w:val="20"/>
        </w:rPr>
        <w:t>€</w:t>
      </w:r>
      <w:r w:rsidR="0087569D">
        <w:rPr>
          <w:rFonts w:ascii="Tahoma" w:hAnsi="Tahoma" w:cs="Tahoma"/>
          <w:color w:val="auto"/>
          <w:sz w:val="20"/>
        </w:rPr>
        <w:t>16.199</w:t>
      </w:r>
      <w:r>
        <w:rPr>
          <w:rFonts w:ascii="Tahoma" w:hAnsi="Tahoma" w:cs="Tahoma"/>
          <w:color w:val="auto"/>
          <w:sz w:val="20"/>
        </w:rPr>
        <w:t>,00. Deze overgangsregeling loopt af per 31-08-2021</w:t>
      </w:r>
      <w:r w:rsidR="0011220C">
        <w:rPr>
          <w:rFonts w:ascii="Tahoma" w:hAnsi="Tahoma" w:cs="Tahoma"/>
          <w:color w:val="auto"/>
          <w:sz w:val="20"/>
        </w:rPr>
        <w:t>.</w:t>
      </w:r>
    </w:p>
    <w:p w14:paraId="61202958" w14:textId="62C9AB77" w:rsidR="00913972" w:rsidRPr="00EB25C3" w:rsidRDefault="0011220C" w:rsidP="00D842E5">
      <w:pPr>
        <w:pStyle w:val="NormalWeb"/>
        <w:numPr>
          <w:ilvl w:val="0"/>
          <w:numId w:val="7"/>
        </w:numPr>
        <w:spacing w:before="0" w:beforeAutospacing="0" w:after="0" w:afterAutospacing="0"/>
        <w:rPr>
          <w:rFonts w:ascii="Tahoma" w:hAnsi="Tahoma" w:cs="Tahoma"/>
          <w:color w:val="auto"/>
          <w:sz w:val="20"/>
        </w:rPr>
      </w:pPr>
      <w:r>
        <w:rPr>
          <w:rFonts w:ascii="Tahoma" w:hAnsi="Tahoma" w:cs="Tahoma"/>
          <w:color w:val="auto"/>
          <w:sz w:val="20"/>
        </w:rPr>
        <w:t>Non-EU/EFTA studenten die hun TU Delft bachelor hebben behaald in 2018-2019 en per september 2019 aan een MSc opleiding beg</w:t>
      </w:r>
      <w:r w:rsidR="00331538">
        <w:rPr>
          <w:rFonts w:ascii="Tahoma" w:hAnsi="Tahoma" w:cs="Tahoma"/>
          <w:color w:val="auto"/>
          <w:sz w:val="20"/>
        </w:rPr>
        <w:t>o</w:t>
      </w:r>
      <w:r>
        <w:rPr>
          <w:rFonts w:ascii="Tahoma" w:hAnsi="Tahoma" w:cs="Tahoma"/>
          <w:color w:val="auto"/>
          <w:sz w:val="20"/>
        </w:rPr>
        <w:t>nnen</w:t>
      </w:r>
      <w:r w:rsidR="000F2711">
        <w:rPr>
          <w:rFonts w:ascii="Tahoma" w:hAnsi="Tahoma" w:cs="Tahoma"/>
          <w:color w:val="auto"/>
          <w:sz w:val="20"/>
        </w:rPr>
        <w:t xml:space="preserve"> betalen </w:t>
      </w:r>
      <w:r w:rsidR="000F2711" w:rsidRPr="00232DF7">
        <w:rPr>
          <w:rFonts w:ascii="Tahoma" w:hAnsi="Tahoma" w:cs="Tahoma"/>
          <w:color w:val="auto"/>
          <w:sz w:val="20"/>
        </w:rPr>
        <w:t>€</w:t>
      </w:r>
      <w:r w:rsidR="00331538">
        <w:rPr>
          <w:rFonts w:ascii="Tahoma" w:hAnsi="Tahoma" w:cs="Tahoma"/>
          <w:color w:val="auto"/>
          <w:sz w:val="20"/>
        </w:rPr>
        <w:t>16.199</w:t>
      </w:r>
      <w:r w:rsidR="000F2711">
        <w:rPr>
          <w:rFonts w:ascii="Tahoma" w:hAnsi="Tahoma" w:cs="Tahoma"/>
          <w:color w:val="auto"/>
          <w:sz w:val="20"/>
        </w:rPr>
        <w:t>,00 in 20</w:t>
      </w:r>
      <w:r w:rsidR="0087569D">
        <w:rPr>
          <w:rFonts w:ascii="Tahoma" w:hAnsi="Tahoma" w:cs="Tahoma"/>
          <w:color w:val="auto"/>
          <w:sz w:val="20"/>
        </w:rPr>
        <w:t>20</w:t>
      </w:r>
      <w:r w:rsidR="000F2711">
        <w:rPr>
          <w:rFonts w:ascii="Tahoma" w:hAnsi="Tahoma" w:cs="Tahoma"/>
          <w:color w:val="auto"/>
          <w:sz w:val="20"/>
        </w:rPr>
        <w:t>-202</w:t>
      </w:r>
      <w:r w:rsidR="0087569D">
        <w:rPr>
          <w:rFonts w:ascii="Tahoma" w:hAnsi="Tahoma" w:cs="Tahoma"/>
          <w:color w:val="auto"/>
          <w:sz w:val="20"/>
        </w:rPr>
        <w:t>1</w:t>
      </w:r>
      <w:r w:rsidR="000F2711">
        <w:rPr>
          <w:rFonts w:ascii="Tahoma" w:hAnsi="Tahoma" w:cs="Tahoma"/>
          <w:color w:val="auto"/>
          <w:sz w:val="20"/>
        </w:rPr>
        <w:t>. Deze overgangsregeling loopt af per 31-08-2021.</w:t>
      </w:r>
    </w:p>
    <w:p w14:paraId="29DF03CA" w14:textId="77777777" w:rsidR="00913972" w:rsidRDefault="00913972" w:rsidP="00D842E5">
      <w:pPr>
        <w:pStyle w:val="NormalWeb"/>
        <w:spacing w:before="0" w:beforeAutospacing="0" w:after="0" w:afterAutospacing="0"/>
        <w:rPr>
          <w:rFonts w:ascii="Tahoma" w:hAnsi="Tahoma" w:cs="Tahoma"/>
          <w:color w:val="auto"/>
          <w:sz w:val="20"/>
        </w:rPr>
      </w:pPr>
    </w:p>
    <w:p w14:paraId="6BA128A8" w14:textId="77777777" w:rsidR="00D842E5" w:rsidRPr="005B3154" w:rsidRDefault="0093176B" w:rsidP="00D842E5">
      <w:pPr>
        <w:pStyle w:val="NormalWeb"/>
        <w:spacing w:before="0" w:beforeAutospacing="0" w:after="0" w:afterAutospacing="0"/>
        <w:rPr>
          <w:rFonts w:ascii="Tahoma" w:hAnsi="Tahoma" w:cs="Tahoma"/>
          <w:color w:val="auto"/>
          <w:sz w:val="20"/>
        </w:rPr>
      </w:pPr>
      <w:r w:rsidRPr="00830FC7">
        <w:rPr>
          <w:rFonts w:ascii="Tahoma" w:hAnsi="Tahoma" w:cs="Tahoma"/>
          <w:color w:val="auto"/>
          <w:sz w:val="20"/>
        </w:rPr>
        <w:t>Wanneer een student zich inschrijft voor een tweede opleiding dan valt hij voor deze tweede opleiding niet onder het overgangstarief, en dient het verschil bijbetaald te worden.</w:t>
      </w:r>
    </w:p>
    <w:p w14:paraId="20A1B1CA" w14:textId="77777777" w:rsidR="00D842E5" w:rsidRDefault="00D842E5" w:rsidP="00D842E5">
      <w:pPr>
        <w:pStyle w:val="NormalWeb"/>
        <w:spacing w:before="0" w:beforeAutospacing="0" w:after="0" w:afterAutospacing="0"/>
        <w:rPr>
          <w:rFonts w:ascii="Tahoma" w:hAnsi="Tahoma" w:cs="Tahoma"/>
          <w:b/>
          <w:color w:val="auto"/>
          <w:sz w:val="20"/>
          <w:szCs w:val="20"/>
        </w:rPr>
      </w:pPr>
    </w:p>
    <w:p w14:paraId="762E567D" w14:textId="1C843867" w:rsidR="00401540" w:rsidRPr="00537FF7" w:rsidRDefault="00401540" w:rsidP="00401540">
      <w:pPr>
        <w:pStyle w:val="Heading1"/>
        <w:rPr>
          <w:rFonts w:ascii="Tahoma" w:hAnsi="Tahoma" w:cs="Tahoma"/>
          <w:i/>
          <w:sz w:val="20"/>
        </w:rPr>
      </w:pPr>
      <w:r w:rsidRPr="00537FF7">
        <w:rPr>
          <w:rFonts w:ascii="Tahoma" w:hAnsi="Tahoma" w:cs="Tahoma"/>
          <w:i/>
          <w:sz w:val="20"/>
        </w:rPr>
        <w:t xml:space="preserve">Non-EU/EFTA studenten met </w:t>
      </w:r>
      <w:r w:rsidR="00BF1CBF">
        <w:rPr>
          <w:rFonts w:ascii="Tahoma" w:hAnsi="Tahoma" w:cs="Tahoma"/>
          <w:i/>
          <w:sz w:val="20"/>
        </w:rPr>
        <w:t>Profileringsfondstoekenning</w:t>
      </w:r>
    </w:p>
    <w:p w14:paraId="6AB8FDE2" w14:textId="5D3B5137" w:rsidR="00401540" w:rsidRDefault="00401540" w:rsidP="00401540">
      <w:pPr>
        <w:pStyle w:val="NormalWeb"/>
        <w:spacing w:before="0" w:beforeAutospacing="0" w:after="0" w:afterAutospacing="0"/>
        <w:rPr>
          <w:rFonts w:ascii="Tahoma" w:hAnsi="Tahoma" w:cs="Tahoma"/>
          <w:color w:val="auto"/>
          <w:sz w:val="20"/>
          <w:szCs w:val="20"/>
        </w:rPr>
      </w:pPr>
      <w:r w:rsidRPr="00232DF7">
        <w:rPr>
          <w:rFonts w:ascii="Tahoma" w:hAnsi="Tahoma" w:cs="Tahoma"/>
          <w:color w:val="auto"/>
          <w:sz w:val="20"/>
          <w:szCs w:val="20"/>
        </w:rPr>
        <w:t>Non-</w:t>
      </w:r>
      <w:r>
        <w:rPr>
          <w:rFonts w:ascii="Tahoma" w:hAnsi="Tahoma" w:cs="Tahoma"/>
          <w:color w:val="auto"/>
          <w:sz w:val="20"/>
          <w:szCs w:val="20"/>
        </w:rPr>
        <w:t>EU/EFTA</w:t>
      </w:r>
      <w:r w:rsidRPr="00232DF7">
        <w:rPr>
          <w:rFonts w:ascii="Tahoma" w:hAnsi="Tahoma" w:cs="Tahoma"/>
          <w:color w:val="auto"/>
          <w:sz w:val="20"/>
          <w:szCs w:val="20"/>
        </w:rPr>
        <w:t xml:space="preserve"> studenten met </w:t>
      </w:r>
      <w:r w:rsidR="000568AC" w:rsidRPr="00F848BB">
        <w:rPr>
          <w:rFonts w:ascii="Tahoma" w:hAnsi="Tahoma" w:cs="Tahoma"/>
          <w:sz w:val="20"/>
        </w:rPr>
        <w:t>Profileringsfonds</w:t>
      </w:r>
      <w:r w:rsidR="00BF1CBF">
        <w:rPr>
          <w:rFonts w:ascii="Tahoma" w:hAnsi="Tahoma" w:cs="Tahoma"/>
          <w:sz w:val="20"/>
        </w:rPr>
        <w:t>toekenning</w:t>
      </w:r>
      <w:r w:rsidRPr="00232DF7">
        <w:rPr>
          <w:rFonts w:ascii="Tahoma" w:hAnsi="Tahoma" w:cs="Tahoma"/>
          <w:color w:val="auto"/>
          <w:sz w:val="20"/>
          <w:szCs w:val="20"/>
        </w:rPr>
        <w:t xml:space="preserve"> krijgen bij een vervolginschrijving een </w:t>
      </w:r>
      <w:r>
        <w:rPr>
          <w:rFonts w:ascii="Tahoma" w:hAnsi="Tahoma" w:cs="Tahoma"/>
          <w:color w:val="auto"/>
          <w:sz w:val="20"/>
          <w:szCs w:val="20"/>
        </w:rPr>
        <w:t xml:space="preserve">tegemoetkoming </w:t>
      </w:r>
      <w:r w:rsidRPr="00232DF7">
        <w:rPr>
          <w:rFonts w:ascii="Tahoma" w:hAnsi="Tahoma" w:cs="Tahoma"/>
          <w:color w:val="auto"/>
          <w:sz w:val="20"/>
          <w:szCs w:val="20"/>
        </w:rPr>
        <w:t>ter hoogte van het verschil tussen het betaalde instellingstarief en het wettelijke tarief.</w:t>
      </w:r>
    </w:p>
    <w:p w14:paraId="55F0A656" w14:textId="77777777" w:rsidR="00401540" w:rsidRPr="00A03F70" w:rsidRDefault="00401540" w:rsidP="00401540">
      <w:pPr>
        <w:pStyle w:val="NormalWeb"/>
        <w:spacing w:before="0" w:beforeAutospacing="0" w:after="0" w:afterAutospacing="0"/>
        <w:rPr>
          <w:rFonts w:ascii="Tahoma" w:hAnsi="Tahoma" w:cs="Tahoma"/>
          <w:b/>
          <w:color w:val="auto"/>
          <w:sz w:val="20"/>
          <w:szCs w:val="20"/>
        </w:rPr>
      </w:pPr>
    </w:p>
    <w:p w14:paraId="0C2A05EA" w14:textId="77777777" w:rsidR="00D842E5" w:rsidRDefault="00D842E5" w:rsidP="00D842E5">
      <w:pPr>
        <w:pStyle w:val="NormalWeb"/>
        <w:spacing w:before="0" w:beforeAutospacing="0"/>
        <w:rPr>
          <w:rFonts w:ascii="Tahoma" w:hAnsi="Tahoma" w:cs="Tahoma"/>
          <w:color w:val="auto"/>
          <w:sz w:val="20"/>
          <w:szCs w:val="20"/>
        </w:rPr>
      </w:pPr>
      <w:r w:rsidRPr="00FD1B70">
        <w:rPr>
          <w:rFonts w:ascii="Tahoma" w:hAnsi="Tahoma" w:cs="Tahoma"/>
          <w:i/>
          <w:color w:val="auto"/>
          <w:sz w:val="20"/>
          <w:szCs w:val="20"/>
        </w:rPr>
        <w:lastRenderedPageBreak/>
        <w:t>Exchange studenten</w:t>
      </w:r>
      <w:r>
        <w:rPr>
          <w:rFonts w:ascii="Tahoma" w:hAnsi="Tahoma" w:cs="Tahoma"/>
          <w:color w:val="auto"/>
          <w:sz w:val="20"/>
          <w:szCs w:val="20"/>
        </w:rPr>
        <w:br/>
      </w:r>
      <w:r w:rsidRPr="005B1DB0">
        <w:rPr>
          <w:rFonts w:ascii="Tahoma" w:hAnsi="Tahoma" w:cs="Tahoma"/>
          <w:color w:val="auto"/>
          <w:sz w:val="20"/>
          <w:szCs w:val="20"/>
        </w:rPr>
        <w:t>Exchange studenten zijn studenten die deelnemen aan een Erasmusprogramma of studenten van een universiteit die een bilaterale overeenkomst met de TU Delft he</w:t>
      </w:r>
      <w:r w:rsidR="00F848BB">
        <w:rPr>
          <w:rFonts w:ascii="Tahoma" w:hAnsi="Tahoma" w:cs="Tahoma"/>
          <w:color w:val="auto"/>
          <w:sz w:val="20"/>
          <w:szCs w:val="20"/>
        </w:rPr>
        <w:t>eft</w:t>
      </w:r>
      <w:r w:rsidRPr="005B1DB0">
        <w:rPr>
          <w:rFonts w:ascii="Tahoma" w:hAnsi="Tahoma" w:cs="Tahoma"/>
          <w:color w:val="auto"/>
          <w:sz w:val="20"/>
          <w:szCs w:val="20"/>
        </w:rPr>
        <w:t>. Zij volgen niet een gehele bachelor of masteropleiding maar een deel van de opleiding. Studenten moeten aan toelatingsvoorwaarden voldoen. Zij zijn vrijgesteld van de betaling van collegegeld. Inschrijving als exchange student kan niet leiden tot een diploma.</w:t>
      </w:r>
    </w:p>
    <w:p w14:paraId="43319F39" w14:textId="77777777" w:rsidR="00D842E5" w:rsidRPr="00232DF7" w:rsidRDefault="00D842E5" w:rsidP="00FD1B70">
      <w:pPr>
        <w:pStyle w:val="NormalWeb"/>
        <w:spacing w:before="0" w:beforeAutospacing="0" w:after="0" w:afterAutospacing="0"/>
        <w:rPr>
          <w:rFonts w:ascii="Tahoma" w:hAnsi="Tahoma" w:cs="Tahoma"/>
          <w:color w:val="auto"/>
          <w:sz w:val="20"/>
          <w:szCs w:val="20"/>
        </w:rPr>
      </w:pPr>
      <w:r w:rsidRPr="00FD1B70">
        <w:rPr>
          <w:rFonts w:ascii="Tahoma" w:hAnsi="Tahoma" w:cs="Tahoma"/>
          <w:i/>
          <w:color w:val="auto"/>
          <w:sz w:val="20"/>
          <w:szCs w:val="20"/>
        </w:rPr>
        <w:t>Contracttoehoorder</w:t>
      </w:r>
      <w:r w:rsidRPr="00232DF7">
        <w:rPr>
          <w:rFonts w:ascii="Tahoma" w:hAnsi="Tahoma" w:cs="Tahoma"/>
          <w:color w:val="auto"/>
          <w:sz w:val="20"/>
          <w:szCs w:val="20"/>
        </w:rPr>
        <w:br/>
        <w:t>Als men geen student of extraneus is in de zin van art. 7.32, eerste lid, van de WHW kan men als contracttoehoorder worden ingeschreven. De hoogte van het collegegeld wordt bepaald aan de hand van een in een overeenkomst vastgestelde totaal aantal studiepunten van de vakken waarvoor men is toegelaten.</w:t>
      </w:r>
    </w:p>
    <w:p w14:paraId="61B636E8" w14:textId="77777777" w:rsidR="00D842E5" w:rsidRDefault="00D842E5" w:rsidP="00D842E5">
      <w:pPr>
        <w:rPr>
          <w:rFonts w:ascii="Tahoma" w:hAnsi="Tahoma" w:cs="Tahoma"/>
          <w:b/>
          <w:sz w:val="20"/>
        </w:rPr>
      </w:pPr>
    </w:p>
    <w:p w14:paraId="26653D05" w14:textId="77777777" w:rsidR="00D842E5" w:rsidRPr="00FD1B70" w:rsidRDefault="00D842E5" w:rsidP="00D842E5">
      <w:pPr>
        <w:rPr>
          <w:rFonts w:ascii="Tahoma" w:hAnsi="Tahoma" w:cs="Tahoma"/>
          <w:i/>
          <w:sz w:val="20"/>
        </w:rPr>
      </w:pPr>
      <w:r w:rsidRPr="00FD1B70">
        <w:rPr>
          <w:rFonts w:ascii="Tahoma" w:hAnsi="Tahoma" w:cs="Tahoma"/>
          <w:i/>
          <w:sz w:val="20"/>
        </w:rPr>
        <w:t>Vergoeding schakelopleidingen</w:t>
      </w:r>
    </w:p>
    <w:p w14:paraId="14E2C162" w14:textId="77777777" w:rsidR="00D842E5" w:rsidRPr="00232DF7" w:rsidRDefault="00D842E5" w:rsidP="00D842E5">
      <w:pPr>
        <w:rPr>
          <w:rFonts w:ascii="Tahoma" w:hAnsi="Tahoma" w:cs="Tahoma"/>
          <w:sz w:val="20"/>
        </w:rPr>
      </w:pPr>
      <w:r w:rsidRPr="00232DF7">
        <w:rPr>
          <w:rFonts w:ascii="Tahoma" w:hAnsi="Tahoma" w:cs="Tahoma"/>
          <w:sz w:val="20"/>
        </w:rPr>
        <w:t xml:space="preserve">Studenten die een schakelprogramma volgen, zowel EU als non-EU, betalen </w:t>
      </w:r>
      <w:r>
        <w:rPr>
          <w:rFonts w:ascii="Tahoma" w:hAnsi="Tahoma" w:cs="Tahoma"/>
          <w:sz w:val="20"/>
        </w:rPr>
        <w:t xml:space="preserve">per programma </w:t>
      </w:r>
      <w:r w:rsidRPr="00232DF7">
        <w:rPr>
          <w:rFonts w:ascii="Tahoma" w:hAnsi="Tahoma" w:cs="Tahoma"/>
          <w:sz w:val="20"/>
        </w:rPr>
        <w:t>een vergoeding die berekend wordt aan de hand van het aantal studiepunten van het schakelprogramma.</w:t>
      </w:r>
    </w:p>
    <w:p w14:paraId="5A219AE6" w14:textId="77777777" w:rsidR="00D842E5" w:rsidRPr="00232DF7" w:rsidRDefault="00D842E5" w:rsidP="00D842E5">
      <w:r w:rsidRPr="00232DF7">
        <w:rPr>
          <w:rFonts w:ascii="Tahoma" w:hAnsi="Tahoma" w:cs="Tahoma"/>
          <w:sz w:val="20"/>
        </w:rPr>
        <w:t>Zij betalen het proportionele deel van het wettelijke tarief, dat volledig bij aanvang dient te worden betaald.</w:t>
      </w:r>
      <w:r w:rsidRPr="00232DF7">
        <w:t xml:space="preserve"> </w:t>
      </w:r>
    </w:p>
    <w:p w14:paraId="564062A3" w14:textId="77777777" w:rsidR="00D842E5" w:rsidRDefault="00D842E5" w:rsidP="00D842E5">
      <w:pPr>
        <w:tabs>
          <w:tab w:val="left" w:pos="284"/>
          <w:tab w:val="left" w:pos="5812"/>
          <w:tab w:val="left" w:pos="6096"/>
          <w:tab w:val="left" w:pos="6804"/>
          <w:tab w:val="left" w:pos="7088"/>
          <w:tab w:val="left" w:pos="7371"/>
        </w:tabs>
        <w:rPr>
          <w:rFonts w:ascii="Tahoma" w:hAnsi="Tahoma" w:cs="Tahoma"/>
          <w:sz w:val="20"/>
        </w:rPr>
      </w:pPr>
    </w:p>
    <w:p w14:paraId="7F14F56E" w14:textId="77777777" w:rsidR="0093176B" w:rsidRPr="00FD1B70" w:rsidRDefault="0093176B" w:rsidP="0093176B">
      <w:pPr>
        <w:rPr>
          <w:rFonts w:ascii="Tahoma" w:hAnsi="Tahoma" w:cs="Tahoma"/>
          <w:i/>
          <w:sz w:val="20"/>
        </w:rPr>
      </w:pPr>
      <w:r w:rsidRPr="00FD1B70">
        <w:rPr>
          <w:rFonts w:ascii="Tahoma" w:hAnsi="Tahoma" w:cs="Tahoma"/>
          <w:i/>
          <w:sz w:val="20"/>
        </w:rPr>
        <w:t>Vergoeding educatieve module</w:t>
      </w:r>
    </w:p>
    <w:p w14:paraId="62188494" w14:textId="77777777" w:rsidR="0093176B" w:rsidRDefault="0093176B" w:rsidP="0093176B">
      <w:pPr>
        <w:tabs>
          <w:tab w:val="left" w:pos="284"/>
          <w:tab w:val="left" w:pos="5812"/>
          <w:tab w:val="left" w:pos="6096"/>
          <w:tab w:val="left" w:pos="6804"/>
          <w:tab w:val="left" w:pos="7088"/>
          <w:tab w:val="left" w:pos="7371"/>
        </w:tabs>
        <w:rPr>
          <w:rFonts w:ascii="Tahoma" w:hAnsi="Tahoma" w:cs="Tahoma"/>
          <w:sz w:val="20"/>
        </w:rPr>
      </w:pPr>
      <w:r w:rsidRPr="00830FC7">
        <w:rPr>
          <w:rFonts w:ascii="Tahoma" w:hAnsi="Tahoma" w:cs="Tahoma"/>
          <w:sz w:val="20"/>
        </w:rPr>
        <w:t>Deelnemers aan de educatieve module betalen een vergoeding die is vastgesteld op de helft van het wettelijk tarief. De vergoeding dient volledig bij aanvang te worden betaald.</w:t>
      </w:r>
    </w:p>
    <w:p w14:paraId="61A31946" w14:textId="77777777" w:rsidR="0093176B" w:rsidRPr="00232DF7" w:rsidRDefault="0093176B" w:rsidP="0093176B">
      <w:pPr>
        <w:tabs>
          <w:tab w:val="left" w:pos="284"/>
          <w:tab w:val="left" w:pos="5812"/>
          <w:tab w:val="left" w:pos="6096"/>
          <w:tab w:val="left" w:pos="6804"/>
          <w:tab w:val="left" w:pos="7088"/>
          <w:tab w:val="left" w:pos="7371"/>
        </w:tabs>
        <w:rPr>
          <w:rFonts w:ascii="Tahoma" w:hAnsi="Tahoma" w:cs="Tahoma"/>
          <w:sz w:val="20"/>
        </w:rPr>
      </w:pPr>
    </w:p>
    <w:p w14:paraId="490D87C4" w14:textId="77777777" w:rsidR="00D842E5" w:rsidRPr="00232DF7" w:rsidRDefault="00D842E5" w:rsidP="00D842E5">
      <w:pPr>
        <w:pStyle w:val="Heading2"/>
        <w:spacing w:after="0" w:line="240" w:lineRule="auto"/>
        <w:rPr>
          <w:rFonts w:ascii="Tahoma" w:hAnsi="Tahoma" w:cs="Tahoma"/>
          <w:b/>
          <w:sz w:val="20"/>
        </w:rPr>
      </w:pPr>
      <w:r w:rsidRPr="00232DF7">
        <w:rPr>
          <w:rFonts w:ascii="Tahoma" w:hAnsi="Tahoma" w:cs="Tahoma"/>
          <w:b/>
          <w:sz w:val="20"/>
        </w:rPr>
        <w:t xml:space="preserve">Inschrijving in de loop van het studiejaar </w:t>
      </w:r>
    </w:p>
    <w:p w14:paraId="271E5547" w14:textId="56CC0F92" w:rsidR="00D842E5" w:rsidRPr="00232DF7" w:rsidRDefault="00D842E5" w:rsidP="00D842E5">
      <w:pPr>
        <w:pStyle w:val="BodyTextIndent2"/>
        <w:tabs>
          <w:tab w:val="left" w:pos="0"/>
        </w:tabs>
        <w:ind w:hanging="567"/>
        <w:rPr>
          <w:rFonts w:ascii="Tahoma" w:hAnsi="Tahoma" w:cs="Tahoma"/>
          <w:sz w:val="20"/>
        </w:rPr>
      </w:pPr>
      <w:r>
        <w:rPr>
          <w:rFonts w:ascii="Tahoma" w:hAnsi="Tahoma" w:cs="Tahoma"/>
          <w:b/>
          <w:bCs/>
          <w:sz w:val="20"/>
        </w:rPr>
        <w:t>0</w:t>
      </w:r>
      <w:r w:rsidR="00F46BA6">
        <w:rPr>
          <w:rFonts w:ascii="Tahoma" w:hAnsi="Tahoma" w:cs="Tahoma"/>
          <w:b/>
          <w:bCs/>
          <w:sz w:val="20"/>
        </w:rPr>
        <w:t>9</w:t>
      </w:r>
      <w:r w:rsidRPr="00232DF7">
        <w:rPr>
          <w:rFonts w:ascii="Tahoma" w:hAnsi="Tahoma" w:cs="Tahoma"/>
          <w:sz w:val="20"/>
        </w:rPr>
        <w:tab/>
        <w:t xml:space="preserve">Inschrijving voor een opleiding is in beginsel alleen mogelijk voor een geheel studiejaar, d.w.z. per 1 september. Inschrijving op een later tijdstip kan uitsluitend per 1 februari en is alleen mogelijk op grond van een beargumenteerd verzoek via </w:t>
      </w:r>
      <w:r w:rsidR="003C2AF0">
        <w:rPr>
          <w:rFonts w:ascii="Tahoma" w:hAnsi="Tahoma" w:cs="Tahoma"/>
          <w:sz w:val="20"/>
        </w:rPr>
        <w:t xml:space="preserve"> </w:t>
      </w:r>
      <w:hyperlink r:id="rId10" w:history="1">
        <w:r w:rsidR="003C2AF0" w:rsidRPr="0087619E">
          <w:rPr>
            <w:rStyle w:val="Hyperlink"/>
            <w:rFonts w:ascii="Tahoma" w:hAnsi="Tahoma" w:cs="Tahoma"/>
            <w:sz w:val="20"/>
          </w:rPr>
          <w:t>late-enrolment@tudelft.nl</w:t>
        </w:r>
      </w:hyperlink>
      <w:r w:rsidR="003C2AF0">
        <w:rPr>
          <w:rFonts w:ascii="Tahoma" w:hAnsi="Tahoma" w:cs="Tahoma"/>
          <w:sz w:val="20"/>
        </w:rPr>
        <w:t xml:space="preserve"> </w:t>
      </w:r>
      <w:r w:rsidRPr="00232DF7">
        <w:rPr>
          <w:rFonts w:ascii="Tahoma" w:hAnsi="Tahoma" w:cs="Tahoma"/>
          <w:sz w:val="20"/>
        </w:rPr>
        <w:t xml:space="preserve">en met toestemming van de faculteit. </w:t>
      </w:r>
    </w:p>
    <w:p w14:paraId="51BA4DEC" w14:textId="77777777" w:rsidR="003E6643" w:rsidRPr="00232DF7" w:rsidRDefault="00D842E5" w:rsidP="00D842E5">
      <w:pPr>
        <w:rPr>
          <w:rFonts w:ascii="Tahoma" w:hAnsi="Tahoma" w:cs="Tahoma"/>
          <w:sz w:val="20"/>
        </w:rPr>
      </w:pPr>
      <w:r w:rsidRPr="00793333">
        <w:rPr>
          <w:rFonts w:ascii="Tahoma" w:hAnsi="Tahoma" w:cs="Tahoma"/>
          <w:sz w:val="20"/>
        </w:rPr>
        <w:t>Interne doorstroom van bachelor naar master en zijinstroom in de master van een andere Nederlandse universiteit is gedurende het gehele studiejaar toegestaan. Enkele masteropleidingen bieden voor buitenlandse studenten een tweede instroommoment bij aanvang van het tweede semester aan.</w:t>
      </w:r>
    </w:p>
    <w:p w14:paraId="734C3B5C" w14:textId="77777777" w:rsidR="00D842E5" w:rsidRDefault="00D842E5" w:rsidP="00D842E5">
      <w:pPr>
        <w:pStyle w:val="Heading1"/>
        <w:rPr>
          <w:rFonts w:ascii="Tahoma" w:hAnsi="Tahoma" w:cs="Tahoma"/>
          <w:b/>
          <w:bCs/>
          <w:sz w:val="20"/>
        </w:rPr>
      </w:pPr>
    </w:p>
    <w:p w14:paraId="4E8E3673" w14:textId="77777777" w:rsidR="00D842E5" w:rsidRPr="00232DF7" w:rsidRDefault="00D842E5" w:rsidP="00D842E5">
      <w:pPr>
        <w:pStyle w:val="Heading1"/>
        <w:rPr>
          <w:rFonts w:ascii="Tahoma" w:hAnsi="Tahoma" w:cs="Tahoma"/>
          <w:b/>
          <w:bCs/>
          <w:sz w:val="20"/>
        </w:rPr>
      </w:pPr>
      <w:r w:rsidRPr="00232DF7">
        <w:rPr>
          <w:rFonts w:ascii="Tahoma" w:hAnsi="Tahoma" w:cs="Tahoma"/>
          <w:b/>
          <w:bCs/>
          <w:sz w:val="20"/>
        </w:rPr>
        <w:t>Inschrijvingsprocedure</w:t>
      </w:r>
    </w:p>
    <w:p w14:paraId="40CBC7B3" w14:textId="2CD4B7B3" w:rsidR="00D842E5" w:rsidRDefault="00D842E5" w:rsidP="00D842E5">
      <w:pPr>
        <w:ind w:hanging="567"/>
        <w:rPr>
          <w:rFonts w:ascii="Tahoma" w:hAnsi="Tahoma" w:cs="Tahoma"/>
          <w:sz w:val="20"/>
        </w:rPr>
      </w:pPr>
      <w:r>
        <w:rPr>
          <w:rFonts w:ascii="Tahoma" w:hAnsi="Tahoma" w:cs="Tahoma"/>
          <w:b/>
          <w:bCs/>
          <w:sz w:val="20"/>
        </w:rPr>
        <w:t>0</w:t>
      </w:r>
      <w:r w:rsidR="00F46BA6">
        <w:rPr>
          <w:rFonts w:ascii="Tahoma" w:hAnsi="Tahoma" w:cs="Tahoma"/>
          <w:b/>
          <w:bCs/>
          <w:sz w:val="20"/>
        </w:rPr>
        <w:t>9</w:t>
      </w:r>
      <w:r w:rsidRPr="00232DF7">
        <w:rPr>
          <w:rFonts w:ascii="Tahoma" w:hAnsi="Tahoma" w:cs="Tahoma"/>
          <w:sz w:val="20"/>
        </w:rPr>
        <w:tab/>
        <w:t>De procedure voor de inschrijving dient afgerond te zijn vóór de gewenste ingangsdatum van de inschrijving, d.w.z. voor 1 september resp. 1 februari</w:t>
      </w:r>
      <w:r w:rsidR="006F499B">
        <w:rPr>
          <w:rFonts w:ascii="Tahoma" w:hAnsi="Tahoma" w:cs="Tahoma"/>
          <w:sz w:val="20"/>
        </w:rPr>
        <w:t>, en bij interne doorstroom van bachelor naar master vóór de eerste van de maand waarvoor inschrijving gevraagd wordt</w:t>
      </w:r>
    </w:p>
    <w:p w14:paraId="05E4634B" w14:textId="0D3549A9" w:rsidR="00374230" w:rsidRDefault="00374230" w:rsidP="00D842E5">
      <w:pPr>
        <w:ind w:hanging="567"/>
        <w:rPr>
          <w:rFonts w:ascii="Tahoma" w:hAnsi="Tahoma" w:cs="Tahoma"/>
          <w:sz w:val="20"/>
        </w:rPr>
      </w:pPr>
      <w:r>
        <w:rPr>
          <w:rFonts w:ascii="Tahoma" w:hAnsi="Tahoma" w:cs="Tahoma"/>
          <w:sz w:val="20"/>
        </w:rPr>
        <w:tab/>
      </w:r>
      <w:r w:rsidRPr="00914A99">
        <w:rPr>
          <w:rFonts w:ascii="Tahoma" w:hAnsi="Tahoma" w:cs="Tahoma"/>
          <w:sz w:val="20"/>
        </w:rPr>
        <w:t xml:space="preserve">Studenten met een niet-Nederlandse of  internationale vooropleiding dienen hun complete verzoek tot inschrijving voor 1 april in. Het verzoek is compleet als alle gevraagde documenten </w:t>
      </w:r>
      <w:r w:rsidR="00EB25C3" w:rsidRPr="00914A99">
        <w:rPr>
          <w:rFonts w:ascii="Tahoma" w:hAnsi="Tahoma" w:cs="Tahoma"/>
          <w:sz w:val="20"/>
        </w:rPr>
        <w:t>geüpload</w:t>
      </w:r>
      <w:r w:rsidRPr="00914A99">
        <w:rPr>
          <w:rFonts w:ascii="Tahoma" w:hAnsi="Tahoma" w:cs="Tahoma"/>
          <w:sz w:val="20"/>
        </w:rPr>
        <w:t xml:space="preserve"> zijn.</w:t>
      </w:r>
      <w:r>
        <w:rPr>
          <w:rFonts w:ascii="Tahoma" w:hAnsi="Tahoma" w:cs="Tahoma"/>
          <w:sz w:val="20"/>
        </w:rPr>
        <w:t xml:space="preserve"> </w:t>
      </w:r>
    </w:p>
    <w:p w14:paraId="64B8E369" w14:textId="77777777" w:rsidR="000F2711" w:rsidRPr="00232DF7" w:rsidRDefault="000F2711" w:rsidP="00D842E5">
      <w:pPr>
        <w:ind w:hanging="567"/>
        <w:rPr>
          <w:rFonts w:ascii="Tahoma" w:hAnsi="Tahoma" w:cs="Tahoma"/>
          <w:sz w:val="20"/>
        </w:rPr>
      </w:pPr>
      <w:r>
        <w:rPr>
          <w:rFonts w:ascii="Tahoma" w:hAnsi="Tahoma" w:cs="Tahoma"/>
          <w:sz w:val="20"/>
        </w:rPr>
        <w:tab/>
        <w:t>Studenten met een studievisum kunnen zich bij onvoldoende studievoortgang in het kader van het Modern Migratiebeleid niet inschrijven voor een andere opleiding aan de TU Delft.</w:t>
      </w:r>
    </w:p>
    <w:p w14:paraId="23F914A1" w14:textId="77777777" w:rsidR="00D842E5" w:rsidRPr="00232DF7" w:rsidRDefault="00D842E5" w:rsidP="00D842E5">
      <w:pPr>
        <w:rPr>
          <w:rFonts w:ascii="Tahoma" w:hAnsi="Tahoma" w:cs="Tahoma"/>
          <w:sz w:val="20"/>
        </w:rPr>
      </w:pPr>
    </w:p>
    <w:p w14:paraId="25992408" w14:textId="77777777" w:rsidR="00D842E5" w:rsidRPr="00232DF7" w:rsidRDefault="00D842E5" w:rsidP="00D842E5">
      <w:pPr>
        <w:pStyle w:val="Heading7"/>
        <w:spacing w:before="0" w:after="0"/>
        <w:rPr>
          <w:rFonts w:ascii="Tahoma" w:hAnsi="Tahoma" w:cs="Tahoma"/>
          <w:b/>
          <w:sz w:val="20"/>
          <w:szCs w:val="20"/>
        </w:rPr>
      </w:pPr>
      <w:r w:rsidRPr="00232DF7">
        <w:rPr>
          <w:rFonts w:ascii="Tahoma" w:hAnsi="Tahoma" w:cs="Tahoma"/>
          <w:b/>
          <w:sz w:val="20"/>
          <w:szCs w:val="20"/>
        </w:rPr>
        <w:t>Tarief bij inschrijving in de loop van het studiejaar</w:t>
      </w:r>
    </w:p>
    <w:p w14:paraId="7F07FB94" w14:textId="7322236F" w:rsidR="00D842E5" w:rsidRPr="00232DF7" w:rsidRDefault="00F46BA6" w:rsidP="00D842E5">
      <w:pPr>
        <w:ind w:hanging="567"/>
        <w:outlineLvl w:val="0"/>
        <w:rPr>
          <w:rFonts w:ascii="Tahoma" w:hAnsi="Tahoma" w:cs="Tahoma"/>
          <w:sz w:val="20"/>
        </w:rPr>
      </w:pPr>
      <w:r>
        <w:rPr>
          <w:rFonts w:ascii="Tahoma" w:hAnsi="Tahoma" w:cs="Tahoma"/>
          <w:b/>
          <w:bCs/>
          <w:sz w:val="20"/>
        </w:rPr>
        <w:t>10</w:t>
      </w:r>
      <w:r w:rsidR="00D842E5" w:rsidRPr="00232DF7">
        <w:rPr>
          <w:rFonts w:ascii="Tahoma" w:hAnsi="Tahoma" w:cs="Tahoma"/>
          <w:sz w:val="20"/>
        </w:rPr>
        <w:tab/>
        <w:t>Indien de inschrijving is toegestaan in de loop van het studiejaar, geldt zij voor het resterende gedeelte van het studiejaar. Bij een inschrijving in de loop van het studiejaar wordt voor een voltijdstudent die recht heeft op betaling van het wettelijk collegegeldtarief, het collegegeld per maand dat de student zich later inschrijft, met 1/12</w:t>
      </w:r>
      <w:r w:rsidR="00D842E5" w:rsidRPr="00232DF7">
        <w:rPr>
          <w:rFonts w:ascii="Tahoma" w:hAnsi="Tahoma" w:cs="Tahoma"/>
          <w:sz w:val="20"/>
          <w:vertAlign w:val="superscript"/>
        </w:rPr>
        <w:t>e</w:t>
      </w:r>
      <w:r w:rsidR="00D842E5" w:rsidRPr="00232DF7">
        <w:rPr>
          <w:rFonts w:ascii="Tahoma" w:hAnsi="Tahoma" w:cs="Tahoma"/>
          <w:sz w:val="20"/>
        </w:rPr>
        <w:t xml:space="preserve"> verminderd (art. 7.48 lid 2 WHW). </w:t>
      </w:r>
    </w:p>
    <w:p w14:paraId="704B5134" w14:textId="77777777" w:rsidR="00D842E5" w:rsidRPr="00232DF7" w:rsidRDefault="00D842E5" w:rsidP="00D842E5">
      <w:pPr>
        <w:rPr>
          <w:rFonts w:ascii="Tahoma" w:hAnsi="Tahoma" w:cs="Tahoma"/>
          <w:sz w:val="20"/>
        </w:rPr>
      </w:pPr>
      <w:r w:rsidRPr="00232DF7">
        <w:rPr>
          <w:rFonts w:ascii="Tahoma" w:hAnsi="Tahoma" w:cs="Tahoma"/>
          <w:sz w:val="20"/>
        </w:rPr>
        <w:t>Ook voor voltijdstudenten op wie het instellingstarief van toepassing is en voor deeltijdstudenten wordt bij een inschrijving in de loop van het studiejaar het tarief per maand dat de student zich later inschrijft, met 1/12</w:t>
      </w:r>
      <w:r w:rsidRPr="00232DF7">
        <w:rPr>
          <w:rFonts w:ascii="Tahoma" w:hAnsi="Tahoma" w:cs="Tahoma"/>
          <w:sz w:val="20"/>
          <w:vertAlign w:val="superscript"/>
        </w:rPr>
        <w:t>e</w:t>
      </w:r>
      <w:r w:rsidRPr="00232DF7">
        <w:rPr>
          <w:rFonts w:ascii="Tahoma" w:hAnsi="Tahoma" w:cs="Tahoma"/>
          <w:sz w:val="20"/>
        </w:rPr>
        <w:t xml:space="preserve"> verminderd. Voor </w:t>
      </w:r>
      <w:proofErr w:type="spellStart"/>
      <w:r w:rsidRPr="00232DF7">
        <w:rPr>
          <w:rFonts w:ascii="Tahoma" w:hAnsi="Tahoma" w:cs="Tahoma"/>
          <w:sz w:val="20"/>
        </w:rPr>
        <w:t>extraneï</w:t>
      </w:r>
      <w:proofErr w:type="spellEnd"/>
      <w:r w:rsidRPr="00232DF7">
        <w:rPr>
          <w:rFonts w:ascii="Tahoma" w:hAnsi="Tahoma" w:cs="Tahoma"/>
          <w:sz w:val="20"/>
        </w:rPr>
        <w:t xml:space="preserve"> geldt deze regeling niet. </w:t>
      </w:r>
    </w:p>
    <w:p w14:paraId="14771C39" w14:textId="77777777" w:rsidR="00D842E5" w:rsidRPr="00232DF7" w:rsidRDefault="00D842E5" w:rsidP="00D842E5">
      <w:pPr>
        <w:rPr>
          <w:rFonts w:ascii="Tahoma" w:hAnsi="Tahoma" w:cs="Tahoma"/>
          <w:sz w:val="20"/>
        </w:rPr>
      </w:pPr>
    </w:p>
    <w:p w14:paraId="38827293" w14:textId="77777777" w:rsidR="00D842E5" w:rsidRPr="00232DF7" w:rsidRDefault="00D842E5" w:rsidP="00D842E5">
      <w:pPr>
        <w:pStyle w:val="Heading1"/>
        <w:rPr>
          <w:rFonts w:ascii="Tahoma" w:hAnsi="Tahoma" w:cs="Tahoma"/>
          <w:b/>
          <w:bCs/>
          <w:sz w:val="20"/>
        </w:rPr>
      </w:pPr>
      <w:r>
        <w:rPr>
          <w:rFonts w:ascii="Tahoma" w:hAnsi="Tahoma" w:cs="Tahoma"/>
          <w:b/>
          <w:bCs/>
          <w:sz w:val="20"/>
        </w:rPr>
        <w:t xml:space="preserve">Beëindiging </w:t>
      </w:r>
      <w:r w:rsidRPr="00232DF7">
        <w:rPr>
          <w:rFonts w:ascii="Tahoma" w:hAnsi="Tahoma" w:cs="Tahoma"/>
          <w:b/>
          <w:bCs/>
          <w:sz w:val="20"/>
        </w:rPr>
        <w:t>van de inschrijving</w:t>
      </w:r>
    </w:p>
    <w:p w14:paraId="7F725042" w14:textId="391E881E" w:rsidR="000F2711" w:rsidRDefault="00E83BFB" w:rsidP="00D842E5">
      <w:pPr>
        <w:ind w:hanging="567"/>
        <w:rPr>
          <w:rFonts w:ascii="Tahoma" w:hAnsi="Tahoma" w:cs="Tahoma"/>
          <w:sz w:val="20"/>
        </w:rPr>
      </w:pPr>
      <w:r>
        <w:rPr>
          <w:rFonts w:ascii="Tahoma" w:hAnsi="Tahoma" w:cs="Tahoma"/>
          <w:b/>
          <w:bCs/>
          <w:sz w:val="20"/>
        </w:rPr>
        <w:t>1</w:t>
      </w:r>
      <w:r w:rsidR="00F46BA6">
        <w:rPr>
          <w:rFonts w:ascii="Tahoma" w:hAnsi="Tahoma" w:cs="Tahoma"/>
          <w:b/>
          <w:bCs/>
          <w:sz w:val="20"/>
        </w:rPr>
        <w:t>1</w:t>
      </w:r>
      <w:r w:rsidR="00D842E5" w:rsidRPr="00232DF7">
        <w:rPr>
          <w:rFonts w:ascii="Tahoma" w:hAnsi="Tahoma" w:cs="Tahoma"/>
          <w:sz w:val="20"/>
        </w:rPr>
        <w:tab/>
        <w:t xml:space="preserve">De inschrijving kan na een verzoek in Studielink worden beëindigd met ingang van de maand die volgt op die van het verzoek. (art. 7.42 lid 1 WHW). </w:t>
      </w:r>
    </w:p>
    <w:p w14:paraId="5F7DF287" w14:textId="77777777" w:rsidR="00D842E5" w:rsidRPr="00232DF7" w:rsidRDefault="00D842E5" w:rsidP="00ED089E">
      <w:pPr>
        <w:rPr>
          <w:rFonts w:ascii="Tahoma" w:hAnsi="Tahoma" w:cs="Tahoma"/>
          <w:sz w:val="20"/>
        </w:rPr>
      </w:pPr>
      <w:r w:rsidRPr="00232DF7">
        <w:rPr>
          <w:rFonts w:ascii="Tahoma" w:hAnsi="Tahoma" w:cs="Tahoma"/>
          <w:sz w:val="20"/>
        </w:rPr>
        <w:t xml:space="preserve">Op verzoek van de student verstrekt de TU Delft een </w:t>
      </w:r>
      <w:r w:rsidRPr="00232DF7">
        <w:rPr>
          <w:rFonts w:ascii="Tahoma" w:hAnsi="Tahoma" w:cs="Tahoma"/>
          <w:i/>
          <w:sz w:val="20"/>
        </w:rPr>
        <w:t>'</w:t>
      </w:r>
      <w:r w:rsidR="001579B9">
        <w:rPr>
          <w:rFonts w:ascii="Tahoma" w:hAnsi="Tahoma" w:cs="Tahoma"/>
          <w:i/>
          <w:sz w:val="20"/>
        </w:rPr>
        <w:t>Bewijs</w:t>
      </w:r>
      <w:r w:rsidRPr="00232DF7">
        <w:rPr>
          <w:rFonts w:ascii="Tahoma" w:hAnsi="Tahoma" w:cs="Tahoma"/>
          <w:i/>
          <w:sz w:val="20"/>
        </w:rPr>
        <w:t xml:space="preserve"> Betaald Collegegeld'</w:t>
      </w:r>
      <w:r w:rsidRPr="00232DF7">
        <w:rPr>
          <w:rFonts w:ascii="Tahoma" w:hAnsi="Tahoma" w:cs="Tahoma"/>
          <w:sz w:val="20"/>
        </w:rPr>
        <w:t xml:space="preserve">  op grond waarvan - met eventuele bijbetaling tot het voor die opleiding elders vereiste collegegeld - elders een inschrijving kan worden aangegaan.</w:t>
      </w:r>
    </w:p>
    <w:p w14:paraId="67470144" w14:textId="7A1D8CAB" w:rsidR="00D842E5" w:rsidRPr="00232DF7" w:rsidRDefault="00D842E5" w:rsidP="00D842E5">
      <w:pPr>
        <w:rPr>
          <w:rFonts w:ascii="Tahoma" w:hAnsi="Tahoma" w:cs="Tahoma"/>
          <w:sz w:val="20"/>
        </w:rPr>
      </w:pPr>
    </w:p>
    <w:p w14:paraId="2A0875EE" w14:textId="77777777" w:rsidR="00D842E5" w:rsidRPr="00232DF7" w:rsidRDefault="00D842E5" w:rsidP="00D842E5">
      <w:pPr>
        <w:pStyle w:val="Heading7"/>
        <w:spacing w:before="0" w:after="0"/>
        <w:rPr>
          <w:rFonts w:ascii="Tahoma" w:hAnsi="Tahoma" w:cs="Tahoma"/>
          <w:b/>
          <w:sz w:val="20"/>
          <w:szCs w:val="20"/>
        </w:rPr>
      </w:pPr>
    </w:p>
    <w:p w14:paraId="21A0F857" w14:textId="77777777" w:rsidR="00D842E5" w:rsidRPr="00232DF7" w:rsidRDefault="00D842E5" w:rsidP="00D842E5">
      <w:pPr>
        <w:pStyle w:val="Heading7"/>
        <w:spacing w:before="0" w:after="0"/>
        <w:rPr>
          <w:rFonts w:ascii="Tahoma" w:hAnsi="Tahoma" w:cs="Tahoma"/>
          <w:b/>
          <w:sz w:val="20"/>
          <w:szCs w:val="20"/>
        </w:rPr>
      </w:pPr>
      <w:r w:rsidRPr="00232DF7">
        <w:rPr>
          <w:rFonts w:ascii="Tahoma" w:hAnsi="Tahoma" w:cs="Tahoma"/>
          <w:b/>
          <w:sz w:val="20"/>
          <w:szCs w:val="20"/>
        </w:rPr>
        <w:t>Wijze van betaling</w:t>
      </w:r>
    </w:p>
    <w:p w14:paraId="3763E305" w14:textId="005DE2B7" w:rsidR="00F0250F" w:rsidRDefault="00E83BFB" w:rsidP="00D842E5">
      <w:pPr>
        <w:ind w:hanging="426"/>
        <w:rPr>
          <w:rFonts w:ascii="Tahoma" w:hAnsi="Tahoma" w:cs="Tahoma"/>
          <w:sz w:val="20"/>
        </w:rPr>
      </w:pPr>
      <w:r>
        <w:rPr>
          <w:rFonts w:ascii="Tahoma" w:hAnsi="Tahoma" w:cs="Tahoma"/>
          <w:b/>
          <w:bCs/>
          <w:sz w:val="20"/>
        </w:rPr>
        <w:t>1</w:t>
      </w:r>
      <w:r w:rsidR="00F46BA6">
        <w:rPr>
          <w:rFonts w:ascii="Tahoma" w:hAnsi="Tahoma" w:cs="Tahoma"/>
          <w:b/>
          <w:bCs/>
          <w:sz w:val="20"/>
        </w:rPr>
        <w:t>2</w:t>
      </w:r>
      <w:r w:rsidR="00D842E5" w:rsidRPr="00232DF7">
        <w:rPr>
          <w:rFonts w:ascii="Tahoma" w:hAnsi="Tahoma" w:cs="Tahoma"/>
          <w:sz w:val="20"/>
        </w:rPr>
        <w:tab/>
        <w:t xml:space="preserve">Betaling van collegegeld kan geschieden via de </w:t>
      </w:r>
      <w:r w:rsidR="00D842E5">
        <w:rPr>
          <w:rFonts w:ascii="Tahoma" w:hAnsi="Tahoma" w:cs="Tahoma"/>
          <w:sz w:val="20"/>
        </w:rPr>
        <w:t>digitale</w:t>
      </w:r>
      <w:r w:rsidR="00D842E5" w:rsidRPr="00232DF7">
        <w:rPr>
          <w:rFonts w:ascii="Tahoma" w:hAnsi="Tahoma" w:cs="Tahoma"/>
          <w:sz w:val="20"/>
        </w:rPr>
        <w:t xml:space="preserve"> machtiging, met de keuze van incasso: via machtiging van de TU Delft in één keer of in (max.) twaalf termijnen betalen, dan wel via overmaking in één keer van het verschuldigde college- of examengeld naar de universiteit.</w:t>
      </w:r>
    </w:p>
    <w:p w14:paraId="0E090040" w14:textId="77777777" w:rsidR="00D842E5" w:rsidRDefault="00F0250F" w:rsidP="00537FF7">
      <w:pPr>
        <w:rPr>
          <w:rFonts w:ascii="Tahoma" w:hAnsi="Tahoma" w:cs="Tahoma"/>
          <w:sz w:val="20"/>
        </w:rPr>
      </w:pPr>
      <w:r>
        <w:rPr>
          <w:rFonts w:ascii="Tahoma" w:hAnsi="Tahoma" w:cs="Tahoma"/>
          <w:sz w:val="20"/>
        </w:rPr>
        <w:t xml:space="preserve">Wanneer een student met een buitenlandse vooropleiding gebruik wil maken van services (aanvraag verblijfsvergunning en/of huisvesting) dient het volledige collegegeld </w:t>
      </w:r>
      <w:r w:rsidR="00537FF7">
        <w:rPr>
          <w:rFonts w:ascii="Tahoma" w:hAnsi="Tahoma" w:cs="Tahoma"/>
          <w:sz w:val="20"/>
        </w:rPr>
        <w:t xml:space="preserve">en het bedrag voor living </w:t>
      </w:r>
      <w:r w:rsidR="003266C5">
        <w:rPr>
          <w:rFonts w:ascii="Tahoma" w:hAnsi="Tahoma" w:cs="Tahoma"/>
          <w:sz w:val="20"/>
        </w:rPr>
        <w:t>vóó</w:t>
      </w:r>
      <w:r>
        <w:rPr>
          <w:rFonts w:ascii="Tahoma" w:hAnsi="Tahoma" w:cs="Tahoma"/>
          <w:sz w:val="20"/>
        </w:rPr>
        <w:t>r 1 juli</w:t>
      </w:r>
      <w:r w:rsidR="003266C5">
        <w:rPr>
          <w:rFonts w:ascii="Tahoma" w:hAnsi="Tahoma" w:cs="Tahoma"/>
          <w:sz w:val="20"/>
        </w:rPr>
        <w:t xml:space="preserve"> naar de TU Delft te zijn overg</w:t>
      </w:r>
      <w:r>
        <w:rPr>
          <w:rFonts w:ascii="Tahoma" w:hAnsi="Tahoma" w:cs="Tahoma"/>
          <w:sz w:val="20"/>
        </w:rPr>
        <w:t>emaakt.</w:t>
      </w:r>
    </w:p>
    <w:p w14:paraId="0A5B4B07" w14:textId="77777777" w:rsidR="00D842E5" w:rsidRPr="00232DF7" w:rsidRDefault="00D842E5" w:rsidP="00D842E5">
      <w:pPr>
        <w:rPr>
          <w:rFonts w:ascii="Tahoma" w:hAnsi="Tahoma" w:cs="Tahoma"/>
          <w:sz w:val="20"/>
        </w:rPr>
      </w:pPr>
      <w:r w:rsidRPr="00232DF7">
        <w:rPr>
          <w:rFonts w:ascii="Tahoma" w:hAnsi="Tahoma" w:cs="Tahoma"/>
          <w:sz w:val="20"/>
        </w:rPr>
        <w:t>Het examengeld</w:t>
      </w:r>
      <w:r w:rsidR="003E6643">
        <w:rPr>
          <w:rFonts w:ascii="Tahoma" w:hAnsi="Tahoma" w:cs="Tahoma"/>
          <w:sz w:val="20"/>
        </w:rPr>
        <w:t>,</w:t>
      </w:r>
      <w:r w:rsidR="00EE0B1E">
        <w:rPr>
          <w:rFonts w:ascii="Tahoma" w:hAnsi="Tahoma" w:cs="Tahoma"/>
          <w:sz w:val="20"/>
        </w:rPr>
        <w:t xml:space="preserve"> </w:t>
      </w:r>
      <w:r w:rsidRPr="00232DF7">
        <w:rPr>
          <w:rFonts w:ascii="Tahoma" w:hAnsi="Tahoma" w:cs="Tahoma"/>
          <w:sz w:val="20"/>
        </w:rPr>
        <w:t xml:space="preserve">de vergoeding bij de schakelopleidingen </w:t>
      </w:r>
      <w:r w:rsidR="003E6643">
        <w:rPr>
          <w:rFonts w:ascii="Tahoma" w:hAnsi="Tahoma" w:cs="Tahoma"/>
          <w:sz w:val="20"/>
        </w:rPr>
        <w:t xml:space="preserve">en de vergoeding voor de educatieve module </w:t>
      </w:r>
      <w:r w:rsidRPr="00232DF7">
        <w:rPr>
          <w:rFonts w:ascii="Tahoma" w:hAnsi="Tahoma" w:cs="Tahoma"/>
          <w:sz w:val="20"/>
        </w:rPr>
        <w:t xml:space="preserve">dienen vóór aanvang </w:t>
      </w:r>
      <w:r>
        <w:rPr>
          <w:rFonts w:ascii="Tahoma" w:hAnsi="Tahoma" w:cs="Tahoma"/>
          <w:sz w:val="20"/>
        </w:rPr>
        <w:t xml:space="preserve">van de opleiding </w:t>
      </w:r>
      <w:r w:rsidRPr="00232DF7">
        <w:rPr>
          <w:rFonts w:ascii="Tahoma" w:hAnsi="Tahoma" w:cs="Tahoma"/>
          <w:sz w:val="20"/>
        </w:rPr>
        <w:t>volledig te zijn voldaan.</w:t>
      </w:r>
    </w:p>
    <w:p w14:paraId="6B5A12B9" w14:textId="77777777" w:rsidR="00D842E5" w:rsidRPr="00232DF7" w:rsidRDefault="00D842E5" w:rsidP="00D842E5">
      <w:pPr>
        <w:rPr>
          <w:rFonts w:ascii="Tahoma" w:hAnsi="Tahoma" w:cs="Tahoma"/>
          <w:sz w:val="20"/>
        </w:rPr>
      </w:pPr>
    </w:p>
    <w:p w14:paraId="798D3279" w14:textId="77777777" w:rsidR="00D842E5" w:rsidRPr="00232DF7" w:rsidRDefault="00D842E5" w:rsidP="00D842E5">
      <w:pPr>
        <w:rPr>
          <w:rFonts w:ascii="Tahoma" w:hAnsi="Tahoma" w:cs="Tahoma"/>
          <w:sz w:val="20"/>
        </w:rPr>
      </w:pPr>
      <w:r w:rsidRPr="00232DF7">
        <w:rPr>
          <w:rFonts w:ascii="Tahoma" w:hAnsi="Tahoma" w:cs="Tahoma"/>
          <w:sz w:val="20"/>
        </w:rPr>
        <w:t xml:space="preserve">Ook bij een tussentijdse inschrijving kan het collegegeld gespreid worden betaald. </w:t>
      </w:r>
    </w:p>
    <w:p w14:paraId="38D6421F" w14:textId="77777777" w:rsidR="00D842E5" w:rsidRPr="00232DF7" w:rsidRDefault="00D842E5" w:rsidP="00D842E5">
      <w:pPr>
        <w:rPr>
          <w:rFonts w:ascii="Tahoma" w:hAnsi="Tahoma" w:cs="Tahoma"/>
          <w:sz w:val="20"/>
        </w:rPr>
      </w:pPr>
    </w:p>
    <w:p w14:paraId="0EB363F9" w14:textId="5CDB55AE" w:rsidR="00D842E5" w:rsidRPr="00232DF7" w:rsidRDefault="00D842E5" w:rsidP="00D842E5">
      <w:pPr>
        <w:rPr>
          <w:rFonts w:ascii="Tahoma" w:hAnsi="Tahoma" w:cs="Tahoma"/>
          <w:sz w:val="20"/>
        </w:rPr>
      </w:pPr>
      <w:r w:rsidRPr="00232DF7">
        <w:rPr>
          <w:rFonts w:ascii="Tahoma" w:hAnsi="Tahoma" w:cs="Tahoma"/>
          <w:sz w:val="20"/>
        </w:rPr>
        <w:t>Deelname aan de gespreide betaling kost € 24,-, ook als</w:t>
      </w:r>
      <w:r w:rsidR="00ED089E">
        <w:rPr>
          <w:rFonts w:ascii="Tahoma" w:hAnsi="Tahoma" w:cs="Tahoma"/>
          <w:sz w:val="20"/>
        </w:rPr>
        <w:t xml:space="preserve"> de inschrijving na 1 september</w:t>
      </w:r>
      <w:r w:rsidR="003E6643">
        <w:rPr>
          <w:rFonts w:ascii="Tahoma" w:hAnsi="Tahoma" w:cs="Tahoma"/>
          <w:sz w:val="20"/>
        </w:rPr>
        <w:t xml:space="preserve"> </w:t>
      </w:r>
      <w:r w:rsidRPr="00232DF7">
        <w:rPr>
          <w:rFonts w:ascii="Tahoma" w:hAnsi="Tahoma" w:cs="Tahoma"/>
          <w:sz w:val="20"/>
        </w:rPr>
        <w:t>wordt gerealiseerd. Deze incassokosten worden tegelijk met de eerste inningstermijn afgeschreven.</w:t>
      </w:r>
    </w:p>
    <w:p w14:paraId="130F1097" w14:textId="77777777" w:rsidR="00D842E5" w:rsidRPr="00232DF7" w:rsidRDefault="00D842E5" w:rsidP="00D842E5">
      <w:pPr>
        <w:rPr>
          <w:rFonts w:ascii="Tahoma" w:hAnsi="Tahoma" w:cs="Tahoma"/>
          <w:sz w:val="20"/>
        </w:rPr>
      </w:pPr>
    </w:p>
    <w:p w14:paraId="43FC2F1F" w14:textId="77777777" w:rsidR="00D842E5" w:rsidRPr="00232DF7" w:rsidRDefault="00D842E5" w:rsidP="00D842E5">
      <w:pPr>
        <w:rPr>
          <w:rFonts w:ascii="Tahoma" w:hAnsi="Tahoma" w:cs="Tahoma"/>
          <w:sz w:val="20"/>
        </w:rPr>
      </w:pPr>
      <w:r w:rsidRPr="00232DF7">
        <w:rPr>
          <w:rFonts w:ascii="Tahoma" w:hAnsi="Tahoma" w:cs="Tahoma"/>
          <w:sz w:val="20"/>
        </w:rPr>
        <w:t>Studenten die zich aanmelden voor deelname aan de gespreide betaling en die, nadat de eerste termijn is afgeschreven, het resterende bedrag alsnog in één keer voldoen, blijven de incassokosten verschuldigd.</w:t>
      </w:r>
    </w:p>
    <w:p w14:paraId="3CA88FEE" w14:textId="77777777" w:rsidR="001579B9" w:rsidRDefault="001579B9" w:rsidP="00D842E5">
      <w:pPr>
        <w:rPr>
          <w:rFonts w:ascii="Tahoma" w:hAnsi="Tahoma" w:cs="Tahoma"/>
          <w:sz w:val="20"/>
        </w:rPr>
      </w:pPr>
    </w:p>
    <w:p w14:paraId="29A664DF" w14:textId="77777777" w:rsidR="00D842E5" w:rsidRPr="00232DF7" w:rsidRDefault="00D842E5" w:rsidP="00D842E5">
      <w:pPr>
        <w:rPr>
          <w:rFonts w:ascii="Tahoma" w:hAnsi="Tahoma" w:cs="Tahoma"/>
          <w:sz w:val="20"/>
        </w:rPr>
      </w:pPr>
      <w:r w:rsidRPr="00232DF7">
        <w:rPr>
          <w:rFonts w:ascii="Tahoma" w:hAnsi="Tahoma" w:cs="Tahoma"/>
          <w:sz w:val="20"/>
        </w:rPr>
        <w:t xml:space="preserve">Indien derden het collegegeld betalen dient de student </w:t>
      </w:r>
      <w:r>
        <w:rPr>
          <w:rFonts w:ascii="Tahoma" w:hAnsi="Tahoma" w:cs="Tahoma"/>
          <w:sz w:val="20"/>
        </w:rPr>
        <w:t xml:space="preserve">hier </w:t>
      </w:r>
      <w:r w:rsidRPr="00232DF7">
        <w:rPr>
          <w:rFonts w:ascii="Tahoma" w:hAnsi="Tahoma" w:cs="Tahoma"/>
          <w:sz w:val="20"/>
        </w:rPr>
        <w:t>middels Studielink of het formulier</w:t>
      </w:r>
      <w:r>
        <w:rPr>
          <w:rFonts w:ascii="Tahoma" w:hAnsi="Tahoma" w:cs="Tahoma"/>
          <w:sz w:val="20"/>
        </w:rPr>
        <w:t xml:space="preserve"> </w:t>
      </w:r>
      <w:r w:rsidRPr="005B3154">
        <w:rPr>
          <w:rFonts w:ascii="Tahoma" w:hAnsi="Tahoma" w:cs="Tahoma"/>
          <w:i/>
          <w:sz w:val="20"/>
        </w:rPr>
        <w:t>betaling door derden</w:t>
      </w:r>
      <w:r>
        <w:rPr>
          <w:rFonts w:ascii="Tahoma" w:hAnsi="Tahoma" w:cs="Tahoma"/>
          <w:sz w:val="20"/>
        </w:rPr>
        <w:t xml:space="preserve"> (te vinden op </w:t>
      </w:r>
      <w:r w:rsidR="003E6643">
        <w:rPr>
          <w:rFonts w:ascii="Tahoma" w:hAnsi="Tahoma" w:cs="Tahoma"/>
          <w:sz w:val="20"/>
        </w:rPr>
        <w:t>www.</w:t>
      </w:r>
      <w:r>
        <w:rPr>
          <w:rFonts w:ascii="Tahoma" w:hAnsi="Tahoma" w:cs="Tahoma"/>
          <w:sz w:val="20"/>
        </w:rPr>
        <w:t>csa.tudelft.nl)</w:t>
      </w:r>
      <w:r w:rsidRPr="00232DF7">
        <w:rPr>
          <w:rFonts w:ascii="Tahoma" w:hAnsi="Tahoma" w:cs="Tahoma"/>
          <w:sz w:val="20"/>
        </w:rPr>
        <w:t xml:space="preserve"> toestemming voor te geven.</w:t>
      </w:r>
      <w:r w:rsidR="006F499B">
        <w:rPr>
          <w:rFonts w:ascii="Tahoma" w:hAnsi="Tahoma" w:cs="Tahoma"/>
          <w:sz w:val="20"/>
        </w:rPr>
        <w:t xml:space="preserve"> Dit is alleen van toepassing op studenten die in aanmerking komen voor het wettelijk tarief.</w:t>
      </w:r>
    </w:p>
    <w:p w14:paraId="6F787675" w14:textId="77777777" w:rsidR="00D842E5" w:rsidRPr="00232DF7" w:rsidRDefault="00D842E5" w:rsidP="00D842E5">
      <w:pPr>
        <w:rPr>
          <w:rFonts w:ascii="Tahoma" w:hAnsi="Tahoma" w:cs="Tahoma"/>
          <w:sz w:val="20"/>
        </w:rPr>
      </w:pPr>
    </w:p>
    <w:p w14:paraId="7B655039" w14:textId="77777777" w:rsidR="00D842E5" w:rsidRPr="00232DF7" w:rsidRDefault="00D842E5" w:rsidP="00D842E5">
      <w:pPr>
        <w:rPr>
          <w:rFonts w:ascii="Tahoma" w:hAnsi="Tahoma" w:cs="Tahoma"/>
          <w:i/>
          <w:sz w:val="20"/>
        </w:rPr>
      </w:pPr>
      <w:r w:rsidRPr="00232DF7">
        <w:rPr>
          <w:rFonts w:ascii="Tahoma" w:hAnsi="Tahoma" w:cs="Tahoma"/>
          <w:i/>
          <w:sz w:val="20"/>
        </w:rPr>
        <w:t>Regeling bij het niet kunnen innen van het collegegeld via een machtiging.</w:t>
      </w:r>
    </w:p>
    <w:p w14:paraId="78C3A64C" w14:textId="77777777" w:rsidR="00FD1B70" w:rsidRPr="00FD1B70" w:rsidRDefault="00FD1B70" w:rsidP="00FD1B70">
      <w:pPr>
        <w:autoSpaceDE w:val="0"/>
        <w:autoSpaceDN w:val="0"/>
        <w:rPr>
          <w:rFonts w:ascii="Tahoma" w:hAnsi="Tahoma" w:cs="Tahoma"/>
          <w:sz w:val="20"/>
        </w:rPr>
      </w:pPr>
      <w:r w:rsidRPr="00FD1B70">
        <w:rPr>
          <w:rFonts w:ascii="Tahoma" w:hAnsi="Tahoma" w:cs="Tahoma"/>
          <w:sz w:val="20"/>
        </w:rPr>
        <w:t>Wanneer de incasso van het verschuldigde collegegeld niet mogelijk is, wordt bij de incasso voor de daaropvolgende maand</w:t>
      </w:r>
      <w:r>
        <w:rPr>
          <w:rFonts w:ascii="Tahoma" w:hAnsi="Tahoma" w:cs="Tahoma"/>
          <w:sz w:val="20"/>
        </w:rPr>
        <w:t xml:space="preserve"> </w:t>
      </w:r>
      <w:r w:rsidRPr="00FD1B70">
        <w:rPr>
          <w:rFonts w:ascii="Tahoma" w:hAnsi="Tahoma" w:cs="Tahoma"/>
          <w:sz w:val="20"/>
        </w:rPr>
        <w:t>die van de vorige maand toegevoegd. Wanneer het dan verschuldigde collegegeld die maand niet kan worden geïncasseerd,</w:t>
      </w:r>
      <w:r>
        <w:rPr>
          <w:rFonts w:ascii="Tahoma" w:hAnsi="Tahoma" w:cs="Tahoma"/>
          <w:sz w:val="20"/>
        </w:rPr>
        <w:t xml:space="preserve"> </w:t>
      </w:r>
      <w:r w:rsidRPr="00FD1B70">
        <w:rPr>
          <w:rFonts w:ascii="Tahoma" w:hAnsi="Tahoma" w:cs="Tahoma"/>
          <w:sz w:val="20"/>
        </w:rPr>
        <w:t>volgt blokkade van de toegang tot het universiteitsnetwerk. Een daaropvolgende stap is de inschakeling van een incassobureau/</w:t>
      </w:r>
    </w:p>
    <w:p w14:paraId="04CF9ABD" w14:textId="77777777" w:rsidR="00FD1B70" w:rsidRPr="00FD1B70" w:rsidRDefault="00FD1B70" w:rsidP="00FD1B70">
      <w:pPr>
        <w:autoSpaceDE w:val="0"/>
        <w:autoSpaceDN w:val="0"/>
        <w:rPr>
          <w:rFonts w:ascii="Tahoma" w:hAnsi="Tahoma" w:cs="Tahoma"/>
          <w:sz w:val="20"/>
        </w:rPr>
      </w:pPr>
      <w:r w:rsidRPr="00FD1B70">
        <w:rPr>
          <w:rFonts w:ascii="Tahoma" w:hAnsi="Tahoma" w:cs="Tahoma"/>
          <w:sz w:val="20"/>
        </w:rPr>
        <w:t>deurwaarder, waarbij ook incassokosten en wettelijke rente in rekening zal worden gebracht. Indien betaling desondanks uitblijft,</w:t>
      </w:r>
      <w:r>
        <w:rPr>
          <w:rFonts w:ascii="Tahoma" w:hAnsi="Tahoma" w:cs="Tahoma"/>
          <w:sz w:val="20"/>
        </w:rPr>
        <w:t xml:space="preserve"> </w:t>
      </w:r>
      <w:r w:rsidRPr="00FD1B70">
        <w:rPr>
          <w:rFonts w:ascii="Tahoma" w:hAnsi="Tahoma" w:cs="Tahoma"/>
          <w:sz w:val="20"/>
        </w:rPr>
        <w:t>volgt uitschrijving als student aan de TU Delft. De student ontvangt, voordat dit gebeurt, twee keer een aanmaning.</w:t>
      </w:r>
    </w:p>
    <w:p w14:paraId="2B6FF225" w14:textId="77777777" w:rsidR="00D842E5" w:rsidRPr="00232DF7" w:rsidRDefault="00D842E5" w:rsidP="00D842E5">
      <w:pPr>
        <w:rPr>
          <w:rFonts w:ascii="Tahoma" w:hAnsi="Tahoma" w:cs="Tahoma"/>
          <w:sz w:val="20"/>
        </w:rPr>
      </w:pPr>
      <w:r w:rsidRPr="00232DF7">
        <w:rPr>
          <w:rFonts w:ascii="Tahoma" w:hAnsi="Tahoma" w:cs="Tahoma"/>
          <w:sz w:val="20"/>
        </w:rPr>
        <w:t xml:space="preserve"> </w:t>
      </w:r>
    </w:p>
    <w:p w14:paraId="00A932BD" w14:textId="77777777" w:rsidR="00D842E5" w:rsidRPr="00232DF7" w:rsidRDefault="00D842E5" w:rsidP="00D842E5">
      <w:pPr>
        <w:rPr>
          <w:rFonts w:ascii="Tahoma" w:hAnsi="Tahoma" w:cs="Tahoma"/>
          <w:sz w:val="20"/>
        </w:rPr>
      </w:pPr>
      <w:r w:rsidRPr="00232DF7">
        <w:rPr>
          <w:rFonts w:ascii="Tahoma" w:hAnsi="Tahoma" w:cs="Tahoma"/>
          <w:sz w:val="20"/>
        </w:rPr>
        <w:t xml:space="preserve">Bij een </w:t>
      </w:r>
      <w:proofErr w:type="spellStart"/>
      <w:r w:rsidRPr="00232DF7">
        <w:rPr>
          <w:rFonts w:ascii="Tahoma" w:hAnsi="Tahoma" w:cs="Tahoma"/>
          <w:sz w:val="20"/>
        </w:rPr>
        <w:t>herinschrijving</w:t>
      </w:r>
      <w:proofErr w:type="spellEnd"/>
      <w:r w:rsidRPr="00232DF7">
        <w:rPr>
          <w:rFonts w:ascii="Tahoma" w:hAnsi="Tahoma" w:cs="Tahoma"/>
          <w:sz w:val="20"/>
        </w:rPr>
        <w:t xml:space="preserve"> in hetzelfde studiejaar als ook voor het opvolgende studiejaar, dient de student zelf </w:t>
      </w:r>
      <w:r>
        <w:rPr>
          <w:rFonts w:ascii="Tahoma" w:hAnsi="Tahoma" w:cs="Tahoma"/>
          <w:sz w:val="20"/>
        </w:rPr>
        <w:t xml:space="preserve">zorg te dragen </w:t>
      </w:r>
      <w:r w:rsidRPr="00232DF7">
        <w:rPr>
          <w:rFonts w:ascii="Tahoma" w:hAnsi="Tahoma" w:cs="Tahoma"/>
          <w:sz w:val="20"/>
        </w:rPr>
        <w:t xml:space="preserve">voor de betaling van het collegegeld middels een bankoverschrijving dan wel pinbetaling. </w:t>
      </w:r>
      <w:r>
        <w:rPr>
          <w:rFonts w:ascii="Tahoma" w:hAnsi="Tahoma" w:cs="Tahoma"/>
          <w:sz w:val="20"/>
        </w:rPr>
        <w:t xml:space="preserve">De student is uitgesloten van gespreide betaling. </w:t>
      </w:r>
    </w:p>
    <w:p w14:paraId="760C2019" w14:textId="77777777" w:rsidR="00D842E5" w:rsidRPr="00232DF7" w:rsidRDefault="00D842E5" w:rsidP="00D842E5">
      <w:pPr>
        <w:rPr>
          <w:rFonts w:ascii="Tahoma" w:hAnsi="Tahoma" w:cs="Tahoma"/>
          <w:sz w:val="20"/>
        </w:rPr>
      </w:pPr>
    </w:p>
    <w:p w14:paraId="4A385C10" w14:textId="77777777" w:rsidR="00D842E5" w:rsidRPr="00232DF7" w:rsidRDefault="00D842E5" w:rsidP="00D842E5">
      <w:pPr>
        <w:rPr>
          <w:rFonts w:ascii="Tahoma" w:hAnsi="Tahoma" w:cs="Tahoma"/>
          <w:sz w:val="20"/>
        </w:rPr>
      </w:pPr>
    </w:p>
    <w:p w14:paraId="6F30B64A" w14:textId="77777777" w:rsidR="00D842E5" w:rsidRPr="00232DF7" w:rsidRDefault="00D842E5" w:rsidP="00D842E5">
      <w:pPr>
        <w:pStyle w:val="Heading7"/>
        <w:spacing w:before="0" w:after="0"/>
        <w:rPr>
          <w:rFonts w:ascii="Tahoma" w:hAnsi="Tahoma" w:cs="Tahoma"/>
          <w:b/>
          <w:sz w:val="20"/>
          <w:szCs w:val="20"/>
        </w:rPr>
      </w:pPr>
      <w:r w:rsidRPr="00232DF7">
        <w:rPr>
          <w:rFonts w:ascii="Tahoma" w:hAnsi="Tahoma" w:cs="Tahoma"/>
          <w:b/>
          <w:sz w:val="20"/>
          <w:szCs w:val="20"/>
        </w:rPr>
        <w:t>Hoogte collegegeld bij tweede inschrijving gelijktijdig met inschrijving voor eerste opleiding</w:t>
      </w:r>
    </w:p>
    <w:p w14:paraId="3ACE24FA" w14:textId="20CA7A24" w:rsidR="00D842E5" w:rsidRPr="00232DF7" w:rsidRDefault="00D842E5" w:rsidP="00D842E5">
      <w:pPr>
        <w:ind w:hanging="425"/>
        <w:rPr>
          <w:rFonts w:ascii="Tahoma" w:hAnsi="Tahoma" w:cs="Tahoma"/>
          <w:sz w:val="20"/>
        </w:rPr>
      </w:pPr>
      <w:r w:rsidRPr="009239B3">
        <w:rPr>
          <w:rFonts w:ascii="Tahoma" w:hAnsi="Tahoma" w:cs="Tahoma"/>
          <w:b/>
          <w:bCs/>
          <w:sz w:val="20"/>
        </w:rPr>
        <w:t>1</w:t>
      </w:r>
      <w:r w:rsidR="00F46BA6">
        <w:rPr>
          <w:rFonts w:ascii="Tahoma" w:hAnsi="Tahoma" w:cs="Tahoma"/>
          <w:b/>
          <w:bCs/>
          <w:sz w:val="20"/>
        </w:rPr>
        <w:t>3</w:t>
      </w:r>
      <w:r w:rsidRPr="00232DF7">
        <w:rPr>
          <w:rFonts w:cs="Tahoma"/>
        </w:rPr>
        <w:tab/>
      </w:r>
      <w:r w:rsidRPr="00D33EA5">
        <w:rPr>
          <w:rFonts w:ascii="Tahoma" w:hAnsi="Tahoma" w:cs="Tahoma"/>
          <w:sz w:val="20"/>
        </w:rPr>
        <w:t xml:space="preserve">Voor voltijdstudenten die onder het wettelijk collegegeldtarief vallen geldt dat, bij inschrijving voor een tweede opleiding, bijbetaald dient te worden voor zover het tarief voor de tweede opleiding het tarief voor de eerste opleiding te boven gaat (art. 7.48 lid 1 WHW). </w:t>
      </w:r>
    </w:p>
    <w:p w14:paraId="116D5A79" w14:textId="77777777" w:rsidR="00D842E5" w:rsidRPr="00232DF7" w:rsidRDefault="00D842E5" w:rsidP="00D842E5">
      <w:pPr>
        <w:rPr>
          <w:rFonts w:ascii="Tahoma" w:hAnsi="Tahoma" w:cs="Tahoma"/>
          <w:sz w:val="20"/>
        </w:rPr>
      </w:pPr>
    </w:p>
    <w:p w14:paraId="2B348AA8" w14:textId="77777777" w:rsidR="00D842E5" w:rsidRPr="00232DF7" w:rsidRDefault="00D842E5" w:rsidP="00D842E5">
      <w:pPr>
        <w:rPr>
          <w:rFonts w:ascii="Tahoma" w:hAnsi="Tahoma" w:cs="Tahoma"/>
          <w:sz w:val="20"/>
        </w:rPr>
      </w:pPr>
      <w:r w:rsidRPr="007E52AC">
        <w:rPr>
          <w:rFonts w:ascii="Tahoma" w:hAnsi="Tahoma" w:cs="Tahoma"/>
          <w:sz w:val="20"/>
        </w:rPr>
        <w:t xml:space="preserve">Voor voltijdstudenten die niet onder het wettelijk collegegeldtarief vallen, voor deeltijdstudenten en voor </w:t>
      </w:r>
      <w:proofErr w:type="spellStart"/>
      <w:r w:rsidRPr="007E52AC">
        <w:rPr>
          <w:rFonts w:ascii="Tahoma" w:hAnsi="Tahoma" w:cs="Tahoma"/>
          <w:sz w:val="20"/>
        </w:rPr>
        <w:t>extraneï</w:t>
      </w:r>
      <w:proofErr w:type="spellEnd"/>
      <w:r w:rsidRPr="007E52AC">
        <w:rPr>
          <w:rFonts w:ascii="Tahoma" w:hAnsi="Tahoma" w:cs="Tahoma"/>
          <w:sz w:val="20"/>
        </w:rPr>
        <w:t xml:space="preserve"> geldt dat, bij inschrijving voor een tweede opleiding, bijbetaald dient te worden voor zover - per maand bekeken - het tarief voor de tweede opleiding het tarief voor de eerste opleiding te boven gaat. Dit geldt tevens voor schakelstudenten die eveneens een masterinschrijving hebben, bijv. voor een andere masteropleiding waarvoor de student rechtstreeks toegelaten kan worden.</w:t>
      </w:r>
    </w:p>
    <w:p w14:paraId="19B81970" w14:textId="77777777" w:rsidR="00D842E5" w:rsidRPr="00232DF7" w:rsidRDefault="00D842E5" w:rsidP="00D842E5">
      <w:pPr>
        <w:rPr>
          <w:rFonts w:ascii="Tahoma" w:hAnsi="Tahoma" w:cs="Tahoma"/>
          <w:sz w:val="20"/>
        </w:rPr>
      </w:pPr>
      <w:r w:rsidRPr="006F499B">
        <w:rPr>
          <w:rFonts w:ascii="Tahoma" w:hAnsi="Tahoma" w:cs="Tahoma"/>
          <w:sz w:val="20"/>
        </w:rPr>
        <w:t>In alle gevallen van eerste inschrijving elders in het hoger onderwijs en van tweede inschrijving aan de TU Delft is het in totaal aan de TU Delft verschuldigde bedrag aan college- en/of examen</w:t>
      </w:r>
      <w:r w:rsidRPr="006F499B">
        <w:rPr>
          <w:rFonts w:ascii="Tahoma" w:hAnsi="Tahoma" w:cs="Tahoma"/>
          <w:sz w:val="20"/>
        </w:rPr>
        <w:softHyphen/>
        <w:t>geld de optelsom van de bedragen die de student voor alle maanden van zijn/haar inschrijving ver</w:t>
      </w:r>
      <w:r w:rsidRPr="006F499B">
        <w:rPr>
          <w:rFonts w:ascii="Tahoma" w:hAnsi="Tahoma" w:cs="Tahoma"/>
          <w:sz w:val="20"/>
        </w:rPr>
        <w:softHyphen/>
        <w:t>schuldigd is. Daarbij wordt per maand steeds het bedrag van de 'duurste' inschrijving in de optelling meegenomen. Per maand wordt op dit laatste bedrag in mindering gebracht wat de student voor een inschrijving in de desbetreffende maand elders in het hoger onderwijs aan colle</w:t>
      </w:r>
      <w:r w:rsidRPr="006F499B">
        <w:rPr>
          <w:rFonts w:ascii="Tahoma" w:hAnsi="Tahoma" w:cs="Tahoma"/>
          <w:sz w:val="20"/>
        </w:rPr>
        <w:softHyphen/>
        <w:t>ge- en/of examengeld heeft voldaan.</w:t>
      </w:r>
      <w:r w:rsidRPr="00232DF7">
        <w:rPr>
          <w:rFonts w:ascii="Tahoma" w:hAnsi="Tahoma" w:cs="Tahoma"/>
          <w:sz w:val="20"/>
        </w:rPr>
        <w:t xml:space="preserve"> </w:t>
      </w:r>
    </w:p>
    <w:p w14:paraId="46B49F53" w14:textId="77777777" w:rsidR="00D842E5" w:rsidRPr="00232DF7" w:rsidRDefault="00D842E5" w:rsidP="00D842E5">
      <w:pPr>
        <w:rPr>
          <w:rFonts w:ascii="Tahoma" w:hAnsi="Tahoma" w:cs="Tahoma"/>
          <w:sz w:val="20"/>
        </w:rPr>
      </w:pPr>
    </w:p>
    <w:p w14:paraId="1A51117D" w14:textId="77777777" w:rsidR="00D842E5" w:rsidRPr="00232DF7" w:rsidRDefault="00D842E5" w:rsidP="00D842E5">
      <w:pPr>
        <w:rPr>
          <w:rFonts w:ascii="Tahoma" w:hAnsi="Tahoma" w:cs="Tahoma"/>
          <w:sz w:val="20"/>
        </w:rPr>
      </w:pPr>
      <w:r w:rsidRPr="00232DF7">
        <w:rPr>
          <w:rFonts w:ascii="Tahoma" w:hAnsi="Tahoma" w:cs="Tahoma"/>
          <w:sz w:val="20"/>
        </w:rPr>
        <w:lastRenderedPageBreak/>
        <w:t>In alle gevallen van eerste inschrijving elders in het hoger onderwijs en van tweede inschrijving aan de TU Delft dient de student, naast het verzoek tot inschrijving via Studielink een originele verklaring</w:t>
      </w:r>
      <w:r>
        <w:rPr>
          <w:rFonts w:ascii="Tahoma" w:hAnsi="Tahoma" w:cs="Tahoma"/>
          <w:sz w:val="20"/>
        </w:rPr>
        <w:t xml:space="preserve"> (Bewijs </w:t>
      </w:r>
      <w:r w:rsidR="006F499B">
        <w:rPr>
          <w:rFonts w:ascii="Tahoma" w:hAnsi="Tahoma" w:cs="Tahoma"/>
          <w:sz w:val="20"/>
        </w:rPr>
        <w:t>B</w:t>
      </w:r>
      <w:r>
        <w:rPr>
          <w:rFonts w:ascii="Tahoma" w:hAnsi="Tahoma" w:cs="Tahoma"/>
          <w:sz w:val="20"/>
        </w:rPr>
        <w:t xml:space="preserve">etaald </w:t>
      </w:r>
      <w:r w:rsidR="006F499B">
        <w:rPr>
          <w:rFonts w:ascii="Tahoma" w:hAnsi="Tahoma" w:cs="Tahoma"/>
          <w:sz w:val="20"/>
        </w:rPr>
        <w:t>C</w:t>
      </w:r>
      <w:r>
        <w:rPr>
          <w:rFonts w:ascii="Tahoma" w:hAnsi="Tahoma" w:cs="Tahoma"/>
          <w:sz w:val="20"/>
        </w:rPr>
        <w:t>ollegegeld)</w:t>
      </w:r>
      <w:r w:rsidRPr="00232DF7">
        <w:rPr>
          <w:rFonts w:ascii="Tahoma" w:hAnsi="Tahoma" w:cs="Tahoma"/>
          <w:sz w:val="20"/>
        </w:rPr>
        <w:t xml:space="preserve"> in te leveren waaruit blijkt welk bedrag aan examen- of collegegeld is betaald, en wat de daarmee corresponderende periode van inschrijving is.</w:t>
      </w:r>
    </w:p>
    <w:p w14:paraId="3318B630" w14:textId="77777777" w:rsidR="00D842E5" w:rsidRPr="00232DF7" w:rsidRDefault="00D842E5" w:rsidP="00D842E5">
      <w:pPr>
        <w:rPr>
          <w:rFonts w:ascii="Tahoma" w:hAnsi="Tahoma" w:cs="Tahoma"/>
          <w:sz w:val="20"/>
        </w:rPr>
      </w:pPr>
    </w:p>
    <w:p w14:paraId="561217BE" w14:textId="77777777" w:rsidR="00D842E5" w:rsidRPr="00232DF7" w:rsidRDefault="00D842E5" w:rsidP="00D842E5">
      <w:pPr>
        <w:rPr>
          <w:rFonts w:ascii="Tahoma" w:hAnsi="Tahoma" w:cs="Tahoma"/>
          <w:sz w:val="20"/>
        </w:rPr>
      </w:pPr>
      <w:r w:rsidRPr="00232DF7">
        <w:rPr>
          <w:rFonts w:ascii="Tahoma" w:hAnsi="Tahoma" w:cs="Tahoma"/>
          <w:sz w:val="20"/>
        </w:rPr>
        <w:t xml:space="preserve">Wenst de student de eerste opleiding te beëindigen dan wel heeft hij/zij deze reeds beëindigd, dan dient uit genoemde verklaring te blijken welk bedrag aan college- en/of examengeld is betaald na restitutie. De student wordt dan voor de tweede opleiding ingeschreven per de eerste van de maand waarin hij/zij - voor zover noodzakelijk - het aanvullende examen- of collegegeld heeft betaald en ook aan de voor het overige vereiste verplichtingen heeft voldaan. </w:t>
      </w:r>
    </w:p>
    <w:p w14:paraId="0F25B8BB" w14:textId="77777777" w:rsidR="00D842E5" w:rsidRPr="00232DF7" w:rsidRDefault="00D842E5" w:rsidP="00D842E5">
      <w:pPr>
        <w:rPr>
          <w:rFonts w:ascii="Tahoma" w:hAnsi="Tahoma" w:cs="Tahoma"/>
          <w:sz w:val="20"/>
        </w:rPr>
      </w:pPr>
      <w:r w:rsidRPr="00232DF7">
        <w:rPr>
          <w:rFonts w:ascii="Tahoma" w:hAnsi="Tahoma" w:cs="Tahoma"/>
          <w:sz w:val="20"/>
        </w:rPr>
        <w:t xml:space="preserve">Dit geldt evenzeer voor voltijdstudenten die onder een instellingstarief vallen. </w:t>
      </w:r>
    </w:p>
    <w:p w14:paraId="352C9635" w14:textId="77777777" w:rsidR="00D842E5" w:rsidRPr="00232DF7" w:rsidRDefault="00D842E5" w:rsidP="00D842E5">
      <w:pPr>
        <w:rPr>
          <w:rFonts w:ascii="Tahoma" w:hAnsi="Tahoma" w:cs="Tahoma"/>
          <w:sz w:val="20"/>
        </w:rPr>
      </w:pPr>
    </w:p>
    <w:p w14:paraId="0A8B328B" w14:textId="77777777" w:rsidR="00D842E5" w:rsidRPr="00232DF7" w:rsidRDefault="00D842E5" w:rsidP="00D842E5">
      <w:pPr>
        <w:pStyle w:val="Heading7"/>
        <w:spacing w:before="0" w:after="0"/>
        <w:rPr>
          <w:rFonts w:ascii="Tahoma" w:hAnsi="Tahoma" w:cs="Tahoma"/>
          <w:b/>
          <w:sz w:val="20"/>
          <w:szCs w:val="20"/>
        </w:rPr>
      </w:pPr>
      <w:r w:rsidRPr="00232DF7">
        <w:rPr>
          <w:rFonts w:ascii="Tahoma" w:hAnsi="Tahoma" w:cs="Tahoma"/>
          <w:b/>
          <w:sz w:val="20"/>
          <w:szCs w:val="20"/>
        </w:rPr>
        <w:t>Inschrijving bijvakstudenten</w:t>
      </w:r>
    </w:p>
    <w:p w14:paraId="191EB652" w14:textId="1956ACE8" w:rsidR="00D842E5" w:rsidRPr="00232DF7" w:rsidRDefault="00D842E5" w:rsidP="00D842E5">
      <w:pPr>
        <w:ind w:hanging="426"/>
        <w:rPr>
          <w:rFonts w:ascii="Tahoma" w:hAnsi="Tahoma" w:cs="Tahoma"/>
          <w:sz w:val="20"/>
        </w:rPr>
      </w:pPr>
      <w:r>
        <w:rPr>
          <w:rFonts w:ascii="Tahoma" w:hAnsi="Tahoma" w:cs="Tahoma"/>
          <w:b/>
          <w:bCs/>
          <w:sz w:val="20"/>
        </w:rPr>
        <w:t>1</w:t>
      </w:r>
      <w:r w:rsidR="00F46BA6">
        <w:rPr>
          <w:rFonts w:ascii="Tahoma" w:hAnsi="Tahoma" w:cs="Tahoma"/>
          <w:b/>
          <w:bCs/>
          <w:sz w:val="20"/>
        </w:rPr>
        <w:t>4</w:t>
      </w:r>
      <w:r w:rsidRPr="00232DF7">
        <w:rPr>
          <w:rFonts w:ascii="Tahoma" w:hAnsi="Tahoma" w:cs="Tahoma"/>
          <w:sz w:val="20"/>
        </w:rPr>
        <w:tab/>
        <w:t>'Bijvakstudenten' zijn studenten die elders in het hoger onderwijs 'als student' zijn ingeschreven voor het volgen van een opleiding en die met toe</w:t>
      </w:r>
      <w:r w:rsidRPr="00232DF7">
        <w:rPr>
          <w:rFonts w:ascii="Tahoma" w:hAnsi="Tahoma" w:cs="Tahoma"/>
          <w:sz w:val="20"/>
        </w:rPr>
        <w:softHyphen/>
        <w:t>stemming van de desbetreffende examencommis</w:t>
      </w:r>
      <w:r w:rsidRPr="00232DF7">
        <w:rPr>
          <w:rFonts w:ascii="Tahoma" w:hAnsi="Tahoma" w:cs="Tahoma"/>
          <w:sz w:val="20"/>
        </w:rPr>
        <w:softHyphen/>
        <w:t xml:space="preserve">sie in het examenprogramma één of enkele vakken opnemen dat/die niet aan de eigen instelling wordt/worden verzorgd. Bijvakstudenten op wie niet (meer) het wettelijk tarief van toepassing is, kunnen zich gedurende de periode dat zij elders in het hoger onderwijs ingeschreven zijn, zonder bijbetaling 'als student' of 'als extraneus' aan de TU Delft inschrijven, onder voorwaarde dat zij </w:t>
      </w:r>
      <w:r w:rsidR="00D66C94">
        <w:rPr>
          <w:rFonts w:ascii="Tahoma" w:hAnsi="Tahoma" w:cs="Tahoma"/>
          <w:sz w:val="20"/>
        </w:rPr>
        <w:t xml:space="preserve">een Bewijs Betaald Collegegeld (BBC) en </w:t>
      </w:r>
      <w:r w:rsidRPr="00232DF7">
        <w:rPr>
          <w:rFonts w:ascii="Tahoma" w:hAnsi="Tahoma" w:cs="Tahoma"/>
          <w:sz w:val="20"/>
        </w:rPr>
        <w:t>een gewaarmerkte verklaring van de desbetreffende examencommissie overleggen waaruit blijkt welke vakken niet aan de eigen instelling worden verzorgd. Inschrijving als bijvakstudent kan niet tot een diploma leiden.</w:t>
      </w:r>
    </w:p>
    <w:p w14:paraId="4A4527A1" w14:textId="77777777" w:rsidR="00D842E5" w:rsidRPr="00232DF7" w:rsidRDefault="00D842E5" w:rsidP="00D842E5">
      <w:pPr>
        <w:rPr>
          <w:rFonts w:ascii="Tahoma" w:hAnsi="Tahoma" w:cs="Tahoma"/>
          <w:sz w:val="20"/>
        </w:rPr>
      </w:pPr>
    </w:p>
    <w:p w14:paraId="5A0E1C09" w14:textId="77777777" w:rsidR="00D842E5" w:rsidRPr="00232DF7" w:rsidRDefault="00D842E5" w:rsidP="00D842E5">
      <w:pPr>
        <w:pStyle w:val="Heading7"/>
        <w:spacing w:before="0" w:after="0"/>
        <w:rPr>
          <w:rFonts w:ascii="Tahoma" w:hAnsi="Tahoma" w:cs="Tahoma"/>
          <w:b/>
          <w:sz w:val="20"/>
          <w:szCs w:val="20"/>
        </w:rPr>
      </w:pPr>
      <w:r w:rsidRPr="00232DF7">
        <w:rPr>
          <w:rFonts w:ascii="Tahoma" w:hAnsi="Tahoma" w:cs="Tahoma"/>
          <w:b/>
          <w:sz w:val="20"/>
          <w:szCs w:val="20"/>
        </w:rPr>
        <w:t>Onrechtmatig gebruik van de onderwijs- en/of examenvoorzieningen</w:t>
      </w:r>
    </w:p>
    <w:p w14:paraId="6A566939" w14:textId="65A967CF" w:rsidR="00D842E5" w:rsidRPr="00232DF7" w:rsidRDefault="00D842E5" w:rsidP="00D842E5">
      <w:pPr>
        <w:ind w:hanging="426"/>
        <w:rPr>
          <w:rFonts w:ascii="Tahoma" w:hAnsi="Tahoma" w:cs="Tahoma"/>
          <w:sz w:val="20"/>
        </w:rPr>
      </w:pPr>
      <w:r>
        <w:rPr>
          <w:rFonts w:ascii="Tahoma" w:hAnsi="Tahoma" w:cs="Tahoma"/>
          <w:b/>
          <w:bCs/>
          <w:sz w:val="20"/>
        </w:rPr>
        <w:t>1</w:t>
      </w:r>
      <w:r w:rsidR="00F46BA6">
        <w:rPr>
          <w:rFonts w:ascii="Tahoma" w:hAnsi="Tahoma" w:cs="Tahoma"/>
          <w:b/>
          <w:bCs/>
          <w:sz w:val="20"/>
        </w:rPr>
        <w:t>5</w:t>
      </w:r>
      <w:r w:rsidRPr="00232DF7">
        <w:rPr>
          <w:rFonts w:ascii="Tahoma" w:hAnsi="Tahoma" w:cs="Tahoma"/>
          <w:sz w:val="20"/>
        </w:rPr>
        <w:tab/>
        <w:t>Degene die zonder ingeschreven te zijn, gebruik maakt van onderwijs</w:t>
      </w:r>
      <w:r w:rsidRPr="00232DF7">
        <w:rPr>
          <w:rFonts w:ascii="Tahoma" w:hAnsi="Tahoma" w:cs="Tahoma"/>
          <w:sz w:val="20"/>
        </w:rPr>
        <w:noBreakHyphen/>
        <w:t xml:space="preserve"> of examenvoorzieningen, is wegens onrechtmatig gebruik van deze voorzieningen per maand een schadevergoeding verschul</w:t>
      </w:r>
      <w:r w:rsidRPr="00232DF7">
        <w:rPr>
          <w:rFonts w:ascii="Tahoma" w:hAnsi="Tahoma" w:cs="Tahoma"/>
          <w:sz w:val="20"/>
        </w:rPr>
        <w:softHyphen/>
        <w:t xml:space="preserve">digd ter grootte van het bedrag dat hij/zij aan collegegeld in die periode verschuldigd zou zijn geweest plus € 100,-. Het aantal maanden waarover deze schadevergoeding verschuldigd is, is gelijk aan de periode vanaf de eerste maand waarin door de TU onrechtmatig gebruik van de onderwijs- en/of examenvoorzieningen is geregistreerd, tot aan de maand waarin betrokkene correct is ingeschreven, of - als dat eerder is - tot het einde van het desbetreffende studiejaar. In geval van praktische oefeningen, projecten en andere onderwijsonderdelen zonder deelname waaraan geen eindcijfer voor een examenonderdeel kan worden verkregen, geldt dat voor de bepaling van de periode waarover de schadevergoeding wordt berekend, wordt gerekend vanaf de meest recente daarvoor in aanmerking komende maand waarin de deelname aan dat onderdeel aangevangen moet zijn, wil op de geregistreerde datum een eindcijfer verkregen kunnen worden. </w:t>
      </w:r>
      <w:r w:rsidRPr="00232DF7">
        <w:rPr>
          <w:rFonts w:ascii="Tahoma" w:hAnsi="Tahoma" w:cs="Tahoma"/>
          <w:sz w:val="20"/>
        </w:rPr>
        <w:br/>
        <w:t xml:space="preserve"> </w:t>
      </w:r>
    </w:p>
    <w:p w14:paraId="100F9563" w14:textId="77777777" w:rsidR="00D842E5" w:rsidRDefault="00CC4E2C" w:rsidP="00D842E5">
      <w:pPr>
        <w:rPr>
          <w:rFonts w:ascii="Tahoma" w:hAnsi="Tahoma" w:cs="Tahoma"/>
          <w:sz w:val="20"/>
        </w:rPr>
      </w:pPr>
      <w:r>
        <w:rPr>
          <w:rFonts w:ascii="Tahoma" w:hAnsi="Tahoma" w:cs="Tahoma"/>
          <w:sz w:val="20"/>
        </w:rPr>
        <w:t xml:space="preserve">In het geval van een inschrijving later dan 1 september (of 1 februari) vindt inschrijving plaats per de eerste van de maand waarin het verzoek tot inschrijving wordt gedaan, mits aan de toelatingseisen is voldaan. Op de eerdere maanden is de schadevergoeding van toepassing. Inschrijving met terugwerkende kracht over de maandgrens heen is niet mogelijk. </w:t>
      </w:r>
      <w:r w:rsidR="00D842E5" w:rsidRPr="00232DF7">
        <w:rPr>
          <w:rFonts w:ascii="Tahoma" w:hAnsi="Tahoma" w:cs="Tahoma"/>
          <w:sz w:val="20"/>
        </w:rPr>
        <w:t>Resultaten van tentamen en andere examenonderdelen, behaald in de periode waarin de student niet ingeschreven was, blijven geldig. Eerst na het voldoen van de schadevergoeding worden de resultaten gepubliceerd en het (P-, B- of D/M-) getuig</w:t>
      </w:r>
      <w:r w:rsidR="00D842E5" w:rsidRPr="00232DF7">
        <w:rPr>
          <w:rFonts w:ascii="Tahoma" w:hAnsi="Tahoma" w:cs="Tahoma"/>
          <w:sz w:val="20"/>
        </w:rPr>
        <w:softHyphen/>
        <w:t>schrift verstrekt.</w:t>
      </w:r>
    </w:p>
    <w:p w14:paraId="40E2BD19" w14:textId="77777777" w:rsidR="00CC4E2C" w:rsidRPr="00361FB9" w:rsidRDefault="00CC4E2C" w:rsidP="00CC4E2C">
      <w:pPr>
        <w:rPr>
          <w:rFonts w:ascii="Tahoma" w:hAnsi="Tahoma" w:cs="Tahoma"/>
          <w:sz w:val="20"/>
        </w:rPr>
      </w:pPr>
      <w:r w:rsidRPr="00361FB9">
        <w:rPr>
          <w:rFonts w:ascii="Tahoma" w:hAnsi="Tahoma" w:cs="Tahoma"/>
          <w:sz w:val="20"/>
        </w:rPr>
        <w:t>Bij een verzoek tot inschrijving gedaan in de maand oktober vindt inschrijving plaats per 1 november vanwege wettelijke gronden.</w:t>
      </w:r>
    </w:p>
    <w:p w14:paraId="557D4285" w14:textId="77777777" w:rsidR="00CC4E2C" w:rsidRPr="00232DF7" w:rsidRDefault="00CC4E2C" w:rsidP="00D842E5">
      <w:pPr>
        <w:rPr>
          <w:rFonts w:ascii="Tahoma" w:hAnsi="Tahoma" w:cs="Tahoma"/>
          <w:sz w:val="20"/>
        </w:rPr>
      </w:pPr>
    </w:p>
    <w:p w14:paraId="416DCB5F" w14:textId="77777777" w:rsidR="00D842E5" w:rsidRPr="00232DF7" w:rsidRDefault="00D842E5" w:rsidP="00D842E5">
      <w:pPr>
        <w:pStyle w:val="Heading7"/>
        <w:spacing w:before="0" w:after="0"/>
        <w:rPr>
          <w:rFonts w:ascii="Tahoma" w:hAnsi="Tahoma" w:cs="Tahoma"/>
          <w:sz w:val="20"/>
          <w:szCs w:val="20"/>
        </w:rPr>
      </w:pPr>
    </w:p>
    <w:p w14:paraId="2C1FDA4C" w14:textId="77777777" w:rsidR="00D842E5" w:rsidRPr="00232DF7" w:rsidRDefault="00D842E5" w:rsidP="00D842E5">
      <w:pPr>
        <w:pStyle w:val="Heading7"/>
        <w:spacing w:before="0" w:after="0"/>
        <w:rPr>
          <w:rFonts w:ascii="Tahoma" w:hAnsi="Tahoma" w:cs="Tahoma"/>
          <w:b/>
          <w:sz w:val="20"/>
          <w:szCs w:val="20"/>
        </w:rPr>
      </w:pPr>
      <w:r w:rsidRPr="00232DF7">
        <w:rPr>
          <w:rFonts w:ascii="Tahoma" w:hAnsi="Tahoma" w:cs="Tahoma"/>
          <w:b/>
          <w:sz w:val="20"/>
          <w:szCs w:val="20"/>
        </w:rPr>
        <w:t>Kosten duplicaat-</w:t>
      </w:r>
      <w:proofErr w:type="spellStart"/>
      <w:r w:rsidRPr="00232DF7">
        <w:rPr>
          <w:rFonts w:ascii="Tahoma" w:hAnsi="Tahoma" w:cs="Tahoma"/>
          <w:b/>
          <w:sz w:val="20"/>
          <w:szCs w:val="20"/>
        </w:rPr>
        <w:t>CampusCard</w:t>
      </w:r>
      <w:proofErr w:type="spellEnd"/>
    </w:p>
    <w:p w14:paraId="5D0666D5" w14:textId="5E675FBE" w:rsidR="00D842E5" w:rsidRDefault="00D842E5" w:rsidP="00D842E5">
      <w:pPr>
        <w:ind w:hanging="426"/>
        <w:rPr>
          <w:rFonts w:ascii="Tahoma" w:hAnsi="Tahoma" w:cs="Tahoma"/>
          <w:sz w:val="20"/>
        </w:rPr>
      </w:pPr>
      <w:r>
        <w:rPr>
          <w:rFonts w:ascii="Tahoma" w:hAnsi="Tahoma" w:cs="Tahoma"/>
          <w:b/>
          <w:bCs/>
          <w:sz w:val="20"/>
        </w:rPr>
        <w:t>1</w:t>
      </w:r>
      <w:r w:rsidR="00F46BA6">
        <w:rPr>
          <w:rFonts w:ascii="Tahoma" w:hAnsi="Tahoma" w:cs="Tahoma"/>
          <w:b/>
          <w:bCs/>
          <w:sz w:val="20"/>
        </w:rPr>
        <w:t>6</w:t>
      </w:r>
      <w:r w:rsidRPr="00232DF7">
        <w:rPr>
          <w:rFonts w:ascii="Tahoma" w:hAnsi="Tahoma" w:cs="Tahoma"/>
          <w:sz w:val="20"/>
        </w:rPr>
        <w:tab/>
      </w:r>
      <w:r w:rsidR="000F706C">
        <w:rPr>
          <w:rFonts w:ascii="Tahoma" w:hAnsi="Tahoma" w:cs="Tahoma"/>
          <w:sz w:val="20"/>
        </w:rPr>
        <w:t>Een</w:t>
      </w:r>
      <w:r w:rsidR="000F2711">
        <w:rPr>
          <w:rFonts w:ascii="Tahoma" w:hAnsi="Tahoma" w:cs="Tahoma"/>
          <w:sz w:val="20"/>
        </w:rPr>
        <w:t xml:space="preserve"> </w:t>
      </w:r>
      <w:r w:rsidRPr="00232DF7">
        <w:rPr>
          <w:rFonts w:ascii="Tahoma" w:hAnsi="Tahoma" w:cs="Tahoma"/>
          <w:sz w:val="20"/>
        </w:rPr>
        <w:t>duplicaat-</w:t>
      </w:r>
      <w:proofErr w:type="spellStart"/>
      <w:r w:rsidRPr="00232DF7">
        <w:rPr>
          <w:rFonts w:ascii="Tahoma" w:hAnsi="Tahoma" w:cs="Tahoma"/>
          <w:i/>
          <w:sz w:val="20"/>
        </w:rPr>
        <w:t>CampusCard</w:t>
      </w:r>
      <w:proofErr w:type="spellEnd"/>
      <w:r w:rsidRPr="00232DF7">
        <w:rPr>
          <w:rFonts w:ascii="Tahoma" w:hAnsi="Tahoma" w:cs="Tahoma"/>
          <w:sz w:val="20"/>
        </w:rPr>
        <w:t xml:space="preserve"> kost  € 7,00, voor zover de noodzaak om een duplicaat aan te maken niet aan de TU Delft is te wijten. </w:t>
      </w:r>
    </w:p>
    <w:p w14:paraId="79B61859" w14:textId="77777777" w:rsidR="000B4575" w:rsidRPr="00232DF7" w:rsidRDefault="000B4575" w:rsidP="00D842E5">
      <w:pPr>
        <w:ind w:hanging="426"/>
        <w:rPr>
          <w:rFonts w:ascii="Tahoma" w:hAnsi="Tahoma" w:cs="Tahoma"/>
          <w:sz w:val="20"/>
        </w:rPr>
      </w:pPr>
    </w:p>
    <w:p w14:paraId="7C5563BD" w14:textId="77777777" w:rsidR="00D842E5" w:rsidRPr="00232DF7" w:rsidRDefault="00D842E5" w:rsidP="00D842E5">
      <w:pPr>
        <w:pStyle w:val="Heading7"/>
        <w:spacing w:before="0" w:after="0"/>
        <w:rPr>
          <w:rFonts w:ascii="Tahoma" w:hAnsi="Tahoma" w:cs="Tahoma"/>
          <w:b/>
          <w:sz w:val="20"/>
          <w:szCs w:val="20"/>
        </w:rPr>
      </w:pPr>
      <w:r w:rsidRPr="00232DF7">
        <w:rPr>
          <w:rFonts w:ascii="Tahoma" w:hAnsi="Tahoma" w:cs="Tahoma"/>
          <w:b/>
          <w:sz w:val="20"/>
          <w:szCs w:val="20"/>
        </w:rPr>
        <w:t xml:space="preserve">Beëindiging van de inschrijving en restitutie van collegegeld </w:t>
      </w:r>
    </w:p>
    <w:p w14:paraId="72E03986" w14:textId="41845831" w:rsidR="00D842E5" w:rsidRPr="00232DF7" w:rsidRDefault="00D842E5" w:rsidP="00D842E5">
      <w:pPr>
        <w:ind w:hanging="426"/>
        <w:rPr>
          <w:rFonts w:ascii="Tahoma" w:hAnsi="Tahoma" w:cs="Tahoma"/>
          <w:sz w:val="20"/>
        </w:rPr>
      </w:pPr>
      <w:r>
        <w:rPr>
          <w:rFonts w:ascii="Tahoma" w:hAnsi="Tahoma" w:cs="Tahoma"/>
          <w:b/>
          <w:bCs/>
          <w:sz w:val="20"/>
        </w:rPr>
        <w:t>1</w:t>
      </w:r>
      <w:r w:rsidR="00E33B92">
        <w:rPr>
          <w:rFonts w:ascii="Tahoma" w:hAnsi="Tahoma" w:cs="Tahoma"/>
          <w:b/>
          <w:bCs/>
          <w:sz w:val="20"/>
        </w:rPr>
        <w:t>7</w:t>
      </w:r>
      <w:r w:rsidRPr="00232DF7">
        <w:rPr>
          <w:rFonts w:ascii="Tahoma" w:hAnsi="Tahoma" w:cs="Tahoma"/>
          <w:b/>
          <w:bCs/>
          <w:sz w:val="20"/>
        </w:rPr>
        <w:tab/>
      </w:r>
      <w:r w:rsidRPr="00232DF7">
        <w:rPr>
          <w:rFonts w:ascii="Tahoma" w:hAnsi="Tahoma" w:cs="Tahoma"/>
          <w:sz w:val="20"/>
        </w:rPr>
        <w:t>De wettelijke regels m.b.t. uitschrijving en restitutie voor 'als student' ingeschrevenen</w:t>
      </w:r>
      <w:r>
        <w:rPr>
          <w:rFonts w:ascii="Tahoma" w:hAnsi="Tahoma" w:cs="Tahoma"/>
          <w:sz w:val="20"/>
        </w:rPr>
        <w:t>, die</w:t>
      </w:r>
      <w:r w:rsidRPr="00232DF7">
        <w:rPr>
          <w:rFonts w:ascii="Tahoma" w:hAnsi="Tahoma" w:cs="Tahoma"/>
          <w:sz w:val="20"/>
        </w:rPr>
        <w:t xml:space="preserve"> voor een voltijdse opleiding </w:t>
      </w:r>
      <w:r>
        <w:rPr>
          <w:rFonts w:ascii="Tahoma" w:hAnsi="Tahoma" w:cs="Tahoma"/>
          <w:sz w:val="20"/>
        </w:rPr>
        <w:t xml:space="preserve">het wettelijk tarief betalen </w:t>
      </w:r>
      <w:r w:rsidRPr="00232DF7">
        <w:rPr>
          <w:rFonts w:ascii="Tahoma" w:hAnsi="Tahoma" w:cs="Tahoma"/>
          <w:sz w:val="20"/>
        </w:rPr>
        <w:t xml:space="preserve">zijn gelijkelijk van toepassing voor 'als student' ingeschrevenen die voor een voltijdse inschrijving een instellingstarief verschuldigd zijn en voor studenten die 'als deeltijdstudent' zijn ingeschreven. Over de uitschrijving worden de student en de Dienst Uitvoering Onderwijs (DUO) steeds geïnformeerd. </w:t>
      </w:r>
    </w:p>
    <w:p w14:paraId="1F0BD13A" w14:textId="77777777" w:rsidR="00D842E5" w:rsidRPr="00232DF7" w:rsidRDefault="00D842E5" w:rsidP="00D842E5">
      <w:pPr>
        <w:rPr>
          <w:rFonts w:ascii="Tahoma" w:hAnsi="Tahoma" w:cs="Tahoma"/>
          <w:sz w:val="20"/>
        </w:rPr>
      </w:pPr>
      <w:r w:rsidRPr="00232DF7">
        <w:rPr>
          <w:rFonts w:ascii="Tahoma" w:hAnsi="Tahoma" w:cs="Tahoma"/>
          <w:sz w:val="20"/>
        </w:rPr>
        <w:lastRenderedPageBreak/>
        <w:t xml:space="preserve">In de volgende gevallen kan dan sprake zijn van uitschrijving en restitutie: </w:t>
      </w:r>
    </w:p>
    <w:p w14:paraId="2366682D" w14:textId="77777777" w:rsidR="00D842E5" w:rsidRPr="00232DF7" w:rsidRDefault="00D842E5" w:rsidP="00D842E5">
      <w:pPr>
        <w:rPr>
          <w:rFonts w:ascii="Tahoma" w:hAnsi="Tahoma" w:cs="Tahoma"/>
          <w:sz w:val="20"/>
        </w:rPr>
      </w:pPr>
    </w:p>
    <w:p w14:paraId="2AB7527A" w14:textId="77777777" w:rsidR="00D842E5" w:rsidRPr="00232DF7" w:rsidRDefault="00D842E5" w:rsidP="00D842E5">
      <w:pPr>
        <w:rPr>
          <w:rFonts w:ascii="Tahoma" w:hAnsi="Tahoma" w:cs="Tahoma"/>
          <w:b/>
          <w:sz w:val="20"/>
        </w:rPr>
      </w:pPr>
      <w:r w:rsidRPr="00232DF7">
        <w:rPr>
          <w:rFonts w:ascii="Tahoma" w:hAnsi="Tahoma" w:cs="Tahoma"/>
          <w:b/>
          <w:sz w:val="20"/>
        </w:rPr>
        <w:t>a. Op verzoek</w:t>
      </w:r>
    </w:p>
    <w:p w14:paraId="55E3DAC6" w14:textId="77777777" w:rsidR="00D842E5" w:rsidRPr="00232DF7" w:rsidRDefault="00D842E5" w:rsidP="00D842E5">
      <w:pPr>
        <w:rPr>
          <w:rFonts w:ascii="Tahoma" w:hAnsi="Tahoma" w:cs="Tahoma"/>
          <w:sz w:val="20"/>
        </w:rPr>
      </w:pPr>
      <w:r w:rsidRPr="00232DF7">
        <w:rPr>
          <w:rFonts w:ascii="Tahoma" w:hAnsi="Tahoma" w:cs="Tahoma"/>
          <w:sz w:val="20"/>
        </w:rPr>
        <w:t>Op verzoek van de student</w:t>
      </w:r>
      <w:r>
        <w:rPr>
          <w:rFonts w:ascii="Tahoma" w:hAnsi="Tahoma" w:cs="Tahoma"/>
          <w:sz w:val="20"/>
        </w:rPr>
        <w:t xml:space="preserve"> via </w:t>
      </w:r>
      <w:r w:rsidR="003E6643">
        <w:rPr>
          <w:rFonts w:ascii="Tahoma" w:hAnsi="Tahoma" w:cs="Tahoma"/>
          <w:sz w:val="20"/>
        </w:rPr>
        <w:t>S</w:t>
      </w:r>
      <w:r>
        <w:rPr>
          <w:rFonts w:ascii="Tahoma" w:hAnsi="Tahoma" w:cs="Tahoma"/>
          <w:sz w:val="20"/>
        </w:rPr>
        <w:t>tudielink</w:t>
      </w:r>
      <w:r w:rsidRPr="00232DF7">
        <w:rPr>
          <w:rFonts w:ascii="Tahoma" w:hAnsi="Tahoma" w:cs="Tahoma"/>
          <w:sz w:val="20"/>
        </w:rPr>
        <w:t xml:space="preserve"> wordt de inschrijving beëindigd met ingang van de maand volgend op die waarin het verzoek is gedaan. </w:t>
      </w:r>
    </w:p>
    <w:p w14:paraId="214CD092" w14:textId="77777777" w:rsidR="00D842E5" w:rsidRDefault="00D45556" w:rsidP="00D842E5">
      <w:pPr>
        <w:rPr>
          <w:rFonts w:ascii="Tahoma" w:hAnsi="Tahoma" w:cs="Tahoma"/>
          <w:sz w:val="20"/>
        </w:rPr>
      </w:pPr>
      <w:r w:rsidRPr="00CC4E2C">
        <w:rPr>
          <w:rFonts w:ascii="Tahoma" w:hAnsi="Tahoma" w:cs="Tahoma"/>
          <w:sz w:val="20"/>
        </w:rPr>
        <w:t xml:space="preserve">Voor studenten met een verblijfsvergunning op grond van studie geldt dat zij </w:t>
      </w:r>
      <w:r w:rsidR="00CC4E2C">
        <w:rPr>
          <w:rFonts w:ascii="Tahoma" w:hAnsi="Tahoma" w:cs="Tahoma"/>
          <w:sz w:val="20"/>
        </w:rPr>
        <w:t>de Student Administration (</w:t>
      </w:r>
      <w:proofErr w:type="spellStart"/>
      <w:r w:rsidR="00CC4E2C">
        <w:rPr>
          <w:rFonts w:ascii="Tahoma" w:hAnsi="Tahoma" w:cs="Tahoma"/>
          <w:sz w:val="20"/>
        </w:rPr>
        <w:t>Admission</w:t>
      </w:r>
      <w:proofErr w:type="spellEnd"/>
      <w:r w:rsidR="00CC4E2C">
        <w:rPr>
          <w:rFonts w:ascii="Tahoma" w:hAnsi="Tahoma" w:cs="Tahoma"/>
          <w:sz w:val="20"/>
        </w:rPr>
        <w:t xml:space="preserve"> </w:t>
      </w:r>
      <w:proofErr w:type="spellStart"/>
      <w:r w:rsidR="00CC4E2C">
        <w:rPr>
          <w:rFonts w:ascii="Tahoma" w:hAnsi="Tahoma" w:cs="Tahoma"/>
          <w:sz w:val="20"/>
        </w:rPr>
        <w:t>and</w:t>
      </w:r>
      <w:proofErr w:type="spellEnd"/>
      <w:r w:rsidR="00CC4E2C">
        <w:rPr>
          <w:rFonts w:ascii="Tahoma" w:hAnsi="Tahoma" w:cs="Tahoma"/>
          <w:sz w:val="20"/>
        </w:rPr>
        <w:t xml:space="preserve"> </w:t>
      </w:r>
      <w:proofErr w:type="spellStart"/>
      <w:r w:rsidR="00CC4E2C">
        <w:rPr>
          <w:rFonts w:ascii="Tahoma" w:hAnsi="Tahoma" w:cs="Tahoma"/>
          <w:sz w:val="20"/>
        </w:rPr>
        <w:t>Mobility</w:t>
      </w:r>
      <w:proofErr w:type="spellEnd"/>
      <w:r w:rsidR="00CC4E2C">
        <w:rPr>
          <w:rFonts w:ascii="Tahoma" w:hAnsi="Tahoma" w:cs="Tahoma"/>
          <w:sz w:val="20"/>
        </w:rPr>
        <w:t xml:space="preserve">) </w:t>
      </w:r>
      <w:r w:rsidR="00D70E64" w:rsidRPr="00CC4E2C">
        <w:rPr>
          <w:rFonts w:ascii="Tahoma" w:hAnsi="Tahoma" w:cs="Tahoma"/>
          <w:sz w:val="20"/>
        </w:rPr>
        <w:t xml:space="preserve">moeten informeren wanneer zij in Studielink het verzoek tot </w:t>
      </w:r>
      <w:r w:rsidRPr="00CC4E2C">
        <w:rPr>
          <w:rFonts w:ascii="Tahoma" w:hAnsi="Tahoma" w:cs="Tahoma"/>
          <w:sz w:val="20"/>
        </w:rPr>
        <w:t xml:space="preserve">uitschrijving </w:t>
      </w:r>
      <w:r w:rsidR="00D70E64" w:rsidRPr="00CC4E2C">
        <w:rPr>
          <w:rFonts w:ascii="Tahoma" w:hAnsi="Tahoma" w:cs="Tahoma"/>
          <w:sz w:val="20"/>
        </w:rPr>
        <w:t>hebben gedaan.</w:t>
      </w:r>
    </w:p>
    <w:p w14:paraId="1AEA476F" w14:textId="77777777" w:rsidR="00D45556" w:rsidRPr="00232DF7" w:rsidRDefault="00D45556" w:rsidP="00D842E5">
      <w:pPr>
        <w:rPr>
          <w:rFonts w:ascii="Tahoma" w:hAnsi="Tahoma" w:cs="Tahoma"/>
          <w:sz w:val="20"/>
        </w:rPr>
      </w:pPr>
    </w:p>
    <w:p w14:paraId="28C3315C" w14:textId="77777777" w:rsidR="00D842E5" w:rsidRPr="00232DF7" w:rsidRDefault="00D842E5" w:rsidP="00D842E5">
      <w:pPr>
        <w:tabs>
          <w:tab w:val="left" w:pos="284"/>
        </w:tabs>
        <w:rPr>
          <w:rFonts w:ascii="Tahoma" w:hAnsi="Tahoma" w:cs="Tahoma"/>
          <w:b/>
          <w:sz w:val="20"/>
        </w:rPr>
      </w:pPr>
      <w:r w:rsidRPr="00232DF7">
        <w:rPr>
          <w:rFonts w:ascii="Tahoma" w:hAnsi="Tahoma" w:cs="Tahoma"/>
          <w:b/>
          <w:sz w:val="20"/>
        </w:rPr>
        <w:t>b. Na aanmaning niet voldoen van collegegeld</w:t>
      </w:r>
    </w:p>
    <w:p w14:paraId="63496D90" w14:textId="77777777" w:rsidR="00D842E5" w:rsidRPr="00232DF7" w:rsidRDefault="00D842E5" w:rsidP="00D842E5">
      <w:pPr>
        <w:tabs>
          <w:tab w:val="left" w:pos="284"/>
        </w:tabs>
        <w:rPr>
          <w:rFonts w:ascii="Tahoma" w:hAnsi="Tahoma" w:cs="Tahoma"/>
          <w:sz w:val="20"/>
        </w:rPr>
      </w:pPr>
      <w:r w:rsidRPr="00232DF7">
        <w:rPr>
          <w:rFonts w:ascii="Tahoma" w:hAnsi="Tahoma" w:cs="Tahoma"/>
          <w:sz w:val="20"/>
        </w:rPr>
        <w:t>Indien een student na aanmaning niet voldoet aan zijn verplichting tot betaling van collegegeld of examengeld, kan de inschrijving worden beëindigd met ingang van de tweede maand volgend op die waarin de aanmaning is gedaan.</w:t>
      </w:r>
    </w:p>
    <w:p w14:paraId="12FD10AC" w14:textId="77777777" w:rsidR="00D842E5" w:rsidRPr="00232DF7" w:rsidRDefault="00D842E5" w:rsidP="00D842E5">
      <w:pPr>
        <w:tabs>
          <w:tab w:val="left" w:pos="284"/>
        </w:tabs>
        <w:rPr>
          <w:rFonts w:ascii="Tahoma" w:hAnsi="Tahoma" w:cs="Tahoma"/>
          <w:sz w:val="20"/>
        </w:rPr>
      </w:pPr>
    </w:p>
    <w:p w14:paraId="1175446B" w14:textId="77777777" w:rsidR="00D842E5" w:rsidRPr="00232DF7" w:rsidRDefault="00D842E5" w:rsidP="00D842E5">
      <w:pPr>
        <w:tabs>
          <w:tab w:val="left" w:pos="284"/>
        </w:tabs>
        <w:rPr>
          <w:rFonts w:ascii="Tahoma" w:hAnsi="Tahoma" w:cs="Tahoma"/>
          <w:b/>
          <w:sz w:val="20"/>
        </w:rPr>
      </w:pPr>
      <w:r w:rsidRPr="00232DF7">
        <w:rPr>
          <w:rFonts w:ascii="Tahoma" w:hAnsi="Tahoma" w:cs="Tahoma"/>
          <w:b/>
          <w:sz w:val="20"/>
        </w:rPr>
        <w:t>c. Bindend studieadvies</w:t>
      </w:r>
    </w:p>
    <w:p w14:paraId="5ACE7D9C" w14:textId="645ED325" w:rsidR="00D842E5" w:rsidRPr="00232DF7" w:rsidRDefault="00D842E5" w:rsidP="00D842E5">
      <w:pPr>
        <w:tabs>
          <w:tab w:val="left" w:pos="284"/>
        </w:tabs>
        <w:rPr>
          <w:rFonts w:ascii="Tahoma" w:hAnsi="Tahoma" w:cs="Tahoma"/>
          <w:sz w:val="20"/>
        </w:rPr>
      </w:pPr>
      <w:r w:rsidRPr="00232DF7">
        <w:rPr>
          <w:rFonts w:ascii="Tahoma" w:hAnsi="Tahoma" w:cs="Tahoma"/>
          <w:sz w:val="20"/>
        </w:rPr>
        <w:t>Na een negatief</w:t>
      </w:r>
      <w:r>
        <w:rPr>
          <w:rFonts w:ascii="Tahoma" w:hAnsi="Tahoma" w:cs="Tahoma"/>
          <w:sz w:val="20"/>
        </w:rPr>
        <w:t xml:space="preserve"> bindend </w:t>
      </w:r>
      <w:r w:rsidRPr="00232DF7">
        <w:rPr>
          <w:rFonts w:ascii="Tahoma" w:hAnsi="Tahoma" w:cs="Tahoma"/>
          <w:sz w:val="20"/>
        </w:rPr>
        <w:t>studieadvies</w:t>
      </w:r>
      <w:r>
        <w:rPr>
          <w:rFonts w:ascii="Tahoma" w:hAnsi="Tahoma" w:cs="Tahoma"/>
          <w:sz w:val="20"/>
        </w:rPr>
        <w:t xml:space="preserve"> (BSA)</w:t>
      </w:r>
      <w:r w:rsidRPr="00232DF7">
        <w:rPr>
          <w:rFonts w:ascii="Tahoma" w:hAnsi="Tahoma" w:cs="Tahoma"/>
          <w:sz w:val="20"/>
        </w:rPr>
        <w:t xml:space="preserve"> wordt de inschrijving beëindigd met ingang van de maand volgend op die waarin het bindend studieadvies is gegeven</w:t>
      </w:r>
      <w:r>
        <w:rPr>
          <w:rFonts w:ascii="Tahoma" w:hAnsi="Tahoma" w:cs="Tahoma"/>
          <w:sz w:val="20"/>
        </w:rPr>
        <w:t xml:space="preserve"> en is geen </w:t>
      </w:r>
      <w:proofErr w:type="spellStart"/>
      <w:r>
        <w:rPr>
          <w:rFonts w:ascii="Tahoma" w:hAnsi="Tahoma" w:cs="Tahoma"/>
          <w:sz w:val="20"/>
        </w:rPr>
        <w:t>herinschrijving</w:t>
      </w:r>
      <w:proofErr w:type="spellEnd"/>
      <w:r>
        <w:rPr>
          <w:rFonts w:ascii="Tahoma" w:hAnsi="Tahoma" w:cs="Tahoma"/>
          <w:sz w:val="20"/>
        </w:rPr>
        <w:t xml:space="preserve"> voor dezelfde opleiding meer mogelijk</w:t>
      </w:r>
      <w:r w:rsidRPr="00232DF7">
        <w:rPr>
          <w:rFonts w:ascii="Tahoma" w:hAnsi="Tahoma" w:cs="Tahoma"/>
          <w:sz w:val="20"/>
        </w:rPr>
        <w:t>. Dit is nader geregeld in de Wijze van uitvoering bindend stud</w:t>
      </w:r>
      <w:r w:rsidR="000B4575">
        <w:rPr>
          <w:rFonts w:ascii="Tahoma" w:hAnsi="Tahoma" w:cs="Tahoma"/>
          <w:sz w:val="20"/>
        </w:rPr>
        <w:t>ieadvies (zie Bijlage 15 van het</w:t>
      </w:r>
      <w:r w:rsidRPr="00232DF7">
        <w:rPr>
          <w:rFonts w:ascii="Tahoma" w:hAnsi="Tahoma" w:cs="Tahoma"/>
          <w:sz w:val="20"/>
        </w:rPr>
        <w:t xml:space="preserve"> Studentenstatuut en de TU-website).</w:t>
      </w:r>
    </w:p>
    <w:p w14:paraId="3EB5A11D" w14:textId="77777777" w:rsidR="00D842E5" w:rsidRDefault="00D842E5" w:rsidP="00D842E5">
      <w:pPr>
        <w:tabs>
          <w:tab w:val="left" w:pos="284"/>
        </w:tabs>
        <w:rPr>
          <w:rFonts w:ascii="Tahoma" w:hAnsi="Tahoma" w:cs="Tahoma"/>
          <w:sz w:val="20"/>
        </w:rPr>
      </w:pPr>
    </w:p>
    <w:p w14:paraId="58F2AE66" w14:textId="77777777" w:rsidR="00FC6D5C" w:rsidRPr="00FD1B70" w:rsidRDefault="005C62FE" w:rsidP="00D842E5">
      <w:pPr>
        <w:tabs>
          <w:tab w:val="left" w:pos="284"/>
        </w:tabs>
        <w:rPr>
          <w:rFonts w:ascii="Tahoma" w:hAnsi="Tahoma" w:cs="Tahoma"/>
          <w:b/>
          <w:sz w:val="20"/>
        </w:rPr>
      </w:pPr>
      <w:r w:rsidRPr="00FD1B70">
        <w:rPr>
          <w:rFonts w:ascii="Tahoma" w:hAnsi="Tahoma" w:cs="Tahoma"/>
          <w:b/>
          <w:sz w:val="20"/>
        </w:rPr>
        <w:t xml:space="preserve">d. </w:t>
      </w:r>
      <w:r w:rsidR="00FC6D5C" w:rsidRPr="00FD1B70">
        <w:rPr>
          <w:rFonts w:ascii="Tahoma" w:hAnsi="Tahoma" w:cs="Tahoma"/>
          <w:b/>
          <w:sz w:val="20"/>
        </w:rPr>
        <w:t>Inschrijfduur schakelprogramma</w:t>
      </w:r>
    </w:p>
    <w:p w14:paraId="7119693A" w14:textId="3ABA3F08" w:rsidR="00A6337D" w:rsidRDefault="00A6337D" w:rsidP="00D842E5">
      <w:pPr>
        <w:tabs>
          <w:tab w:val="left" w:pos="284"/>
        </w:tabs>
        <w:rPr>
          <w:rFonts w:ascii="Tahoma" w:hAnsi="Tahoma" w:cs="Tahoma"/>
          <w:sz w:val="20"/>
        </w:rPr>
      </w:pPr>
      <w:r>
        <w:rPr>
          <w:rFonts w:ascii="Tahoma" w:hAnsi="Tahoma" w:cs="Tahoma"/>
          <w:sz w:val="20"/>
        </w:rPr>
        <w:t xml:space="preserve">Een </w:t>
      </w:r>
      <w:r w:rsidR="002060C2">
        <w:rPr>
          <w:rFonts w:ascii="Tahoma" w:hAnsi="Tahoma" w:cs="Tahoma"/>
          <w:sz w:val="20"/>
        </w:rPr>
        <w:t xml:space="preserve">student kan niet langer dan twee jaar ingeschreven zijn </w:t>
      </w:r>
      <w:r>
        <w:rPr>
          <w:rFonts w:ascii="Tahoma" w:hAnsi="Tahoma" w:cs="Tahoma"/>
          <w:sz w:val="20"/>
        </w:rPr>
        <w:t>in een schakelprogramma</w:t>
      </w:r>
      <w:r w:rsidR="002060C2">
        <w:rPr>
          <w:rFonts w:ascii="Tahoma" w:hAnsi="Tahoma" w:cs="Tahoma"/>
          <w:sz w:val="20"/>
        </w:rPr>
        <w:t>. Alleen bij zwaarwegende bijzondere</w:t>
      </w:r>
      <w:r w:rsidR="005C62FE">
        <w:rPr>
          <w:rFonts w:ascii="Tahoma" w:hAnsi="Tahoma" w:cs="Tahoma"/>
          <w:sz w:val="20"/>
        </w:rPr>
        <w:t xml:space="preserve"> omstandigheden kan de </w:t>
      </w:r>
      <w:r w:rsidR="002060C2">
        <w:rPr>
          <w:rFonts w:ascii="Tahoma" w:hAnsi="Tahoma" w:cs="Tahoma"/>
          <w:sz w:val="20"/>
        </w:rPr>
        <w:t>ex</w:t>
      </w:r>
      <w:r w:rsidR="005C62FE">
        <w:rPr>
          <w:rFonts w:ascii="Tahoma" w:hAnsi="Tahoma" w:cs="Tahoma"/>
          <w:sz w:val="20"/>
        </w:rPr>
        <w:t>amencommissie van de betreffende opleiding verzoeken de inschrijving met éé</w:t>
      </w:r>
      <w:r w:rsidR="002060C2">
        <w:rPr>
          <w:rFonts w:ascii="Tahoma" w:hAnsi="Tahoma" w:cs="Tahoma"/>
          <w:sz w:val="20"/>
        </w:rPr>
        <w:t xml:space="preserve">n jaar </w:t>
      </w:r>
      <w:r w:rsidR="006C148A">
        <w:rPr>
          <w:rFonts w:ascii="Tahoma" w:hAnsi="Tahoma" w:cs="Tahoma"/>
          <w:sz w:val="20"/>
        </w:rPr>
        <w:t xml:space="preserve">te </w:t>
      </w:r>
      <w:r w:rsidR="002060C2">
        <w:rPr>
          <w:rFonts w:ascii="Tahoma" w:hAnsi="Tahoma" w:cs="Tahoma"/>
          <w:sz w:val="20"/>
        </w:rPr>
        <w:t>verlengen.</w:t>
      </w:r>
    </w:p>
    <w:p w14:paraId="76E6BEAB" w14:textId="77777777" w:rsidR="002060C2" w:rsidRPr="00232DF7" w:rsidRDefault="002060C2" w:rsidP="00D842E5">
      <w:pPr>
        <w:tabs>
          <w:tab w:val="left" w:pos="284"/>
        </w:tabs>
        <w:rPr>
          <w:rFonts w:ascii="Tahoma" w:hAnsi="Tahoma" w:cs="Tahoma"/>
          <w:sz w:val="20"/>
        </w:rPr>
      </w:pPr>
    </w:p>
    <w:p w14:paraId="0D2D95D8" w14:textId="77777777" w:rsidR="00D842E5" w:rsidRPr="00232DF7" w:rsidRDefault="005C62FE" w:rsidP="00D842E5">
      <w:pPr>
        <w:tabs>
          <w:tab w:val="left" w:pos="284"/>
        </w:tabs>
        <w:rPr>
          <w:rFonts w:ascii="Tahoma" w:hAnsi="Tahoma" w:cs="Tahoma"/>
          <w:b/>
          <w:sz w:val="20"/>
        </w:rPr>
      </w:pPr>
      <w:r>
        <w:rPr>
          <w:rFonts w:ascii="Tahoma" w:hAnsi="Tahoma" w:cs="Tahoma"/>
          <w:b/>
          <w:sz w:val="20"/>
        </w:rPr>
        <w:t>e</w:t>
      </w:r>
      <w:r w:rsidR="00D842E5" w:rsidRPr="00232DF7">
        <w:rPr>
          <w:rFonts w:ascii="Tahoma" w:hAnsi="Tahoma" w:cs="Tahoma"/>
          <w:b/>
          <w:sz w:val="20"/>
        </w:rPr>
        <w:t>. Ernstige fraude</w:t>
      </w:r>
    </w:p>
    <w:p w14:paraId="28DA2C5A" w14:textId="77777777" w:rsidR="00D842E5" w:rsidRPr="00232DF7" w:rsidRDefault="00D842E5" w:rsidP="00D842E5">
      <w:pPr>
        <w:tabs>
          <w:tab w:val="left" w:pos="284"/>
        </w:tabs>
        <w:rPr>
          <w:rFonts w:ascii="Tahoma" w:hAnsi="Tahoma" w:cs="Tahoma"/>
          <w:sz w:val="20"/>
        </w:rPr>
      </w:pPr>
      <w:r w:rsidRPr="00232DF7">
        <w:rPr>
          <w:rFonts w:ascii="Tahoma" w:hAnsi="Tahoma" w:cs="Tahoma"/>
          <w:sz w:val="20"/>
        </w:rPr>
        <w:t>Bij ernstige fraude door een student kan op voorstel van de examencommissie de inschrijving worden beëindigd met ingang van de maand volgend op die waarin de fraude is geconstateerd. De procedure bij de examencommissie is per faculteit nader geregeld de Regels en richtlijnen van de examencommissie.</w:t>
      </w:r>
    </w:p>
    <w:p w14:paraId="54E44AF7" w14:textId="77777777" w:rsidR="00D842E5" w:rsidRPr="00232DF7" w:rsidRDefault="00D842E5" w:rsidP="00D842E5">
      <w:pPr>
        <w:tabs>
          <w:tab w:val="left" w:pos="284"/>
        </w:tabs>
        <w:rPr>
          <w:rFonts w:ascii="Tahoma" w:hAnsi="Tahoma" w:cs="Tahoma"/>
          <w:sz w:val="20"/>
        </w:rPr>
      </w:pPr>
    </w:p>
    <w:p w14:paraId="551CD081" w14:textId="77777777" w:rsidR="00D842E5" w:rsidRPr="00232DF7" w:rsidRDefault="005C62FE" w:rsidP="00D842E5">
      <w:pPr>
        <w:tabs>
          <w:tab w:val="left" w:pos="284"/>
        </w:tabs>
        <w:rPr>
          <w:rFonts w:ascii="Tahoma" w:hAnsi="Tahoma" w:cs="Tahoma"/>
          <w:b/>
          <w:sz w:val="20"/>
        </w:rPr>
      </w:pPr>
      <w:r>
        <w:rPr>
          <w:rFonts w:ascii="Tahoma" w:hAnsi="Tahoma" w:cs="Tahoma"/>
          <w:b/>
          <w:sz w:val="20"/>
        </w:rPr>
        <w:t>f</w:t>
      </w:r>
      <w:r w:rsidR="00D842E5" w:rsidRPr="00232DF7">
        <w:rPr>
          <w:rFonts w:ascii="Tahoma" w:hAnsi="Tahoma" w:cs="Tahoma"/>
          <w:b/>
          <w:sz w:val="20"/>
        </w:rPr>
        <w:t>. Ernstige overlast</w:t>
      </w:r>
    </w:p>
    <w:p w14:paraId="4D77B87C" w14:textId="77777777" w:rsidR="00D842E5" w:rsidRPr="00232DF7" w:rsidRDefault="00D842E5" w:rsidP="00D842E5">
      <w:pPr>
        <w:tabs>
          <w:tab w:val="left" w:pos="284"/>
        </w:tabs>
        <w:rPr>
          <w:rFonts w:ascii="Tahoma" w:hAnsi="Tahoma" w:cs="Tahoma"/>
          <w:sz w:val="20"/>
        </w:rPr>
      </w:pPr>
      <w:r w:rsidRPr="00232DF7">
        <w:rPr>
          <w:rFonts w:ascii="Tahoma" w:hAnsi="Tahoma" w:cs="Tahoma"/>
          <w:sz w:val="20"/>
        </w:rPr>
        <w:t>Bij herhaaldelijke ernstige overlast door een student kan de inschrijving worden beëindigd met ingang van de maand volgend op die waarin de ernstige overlast is vastgesteld. Dit is nader geregeld in de Regeling gebruik gebouwen, terreinen en voorzieningen studenten en bezoekers Technische Universiteit Delft.</w:t>
      </w:r>
    </w:p>
    <w:p w14:paraId="04ED3BCD" w14:textId="77777777" w:rsidR="00D842E5" w:rsidRPr="00232DF7" w:rsidRDefault="00D842E5" w:rsidP="00D842E5">
      <w:pPr>
        <w:tabs>
          <w:tab w:val="left" w:pos="284"/>
        </w:tabs>
        <w:rPr>
          <w:rFonts w:ascii="Tahoma" w:hAnsi="Tahoma" w:cs="Tahoma"/>
          <w:b/>
          <w:sz w:val="20"/>
        </w:rPr>
      </w:pPr>
    </w:p>
    <w:p w14:paraId="1C1BD748" w14:textId="77777777" w:rsidR="00D842E5" w:rsidRPr="00232DF7" w:rsidRDefault="005C62FE" w:rsidP="00D842E5">
      <w:pPr>
        <w:tabs>
          <w:tab w:val="left" w:pos="284"/>
        </w:tabs>
        <w:rPr>
          <w:rFonts w:ascii="Tahoma" w:hAnsi="Tahoma" w:cs="Tahoma"/>
          <w:b/>
          <w:sz w:val="20"/>
        </w:rPr>
      </w:pPr>
      <w:r>
        <w:rPr>
          <w:rFonts w:ascii="Tahoma" w:hAnsi="Tahoma" w:cs="Tahoma"/>
          <w:b/>
          <w:sz w:val="20"/>
        </w:rPr>
        <w:t>g</w:t>
      </w:r>
      <w:r w:rsidR="00D842E5">
        <w:rPr>
          <w:rFonts w:ascii="Tahoma" w:hAnsi="Tahoma" w:cs="Tahoma"/>
          <w:b/>
          <w:sz w:val="20"/>
        </w:rPr>
        <w:t>.</w:t>
      </w:r>
      <w:r w:rsidR="00D842E5">
        <w:rPr>
          <w:rFonts w:ascii="Tahoma" w:hAnsi="Tahoma" w:cs="Tahoma"/>
          <w:b/>
          <w:sz w:val="20"/>
        </w:rPr>
        <w:tab/>
        <w:t>B</w:t>
      </w:r>
      <w:r w:rsidR="00D842E5" w:rsidRPr="00232DF7">
        <w:rPr>
          <w:rFonts w:ascii="Tahoma" w:hAnsi="Tahoma" w:cs="Tahoma"/>
          <w:b/>
          <w:sz w:val="20"/>
        </w:rPr>
        <w:t>ij overlijden</w:t>
      </w:r>
    </w:p>
    <w:p w14:paraId="731E9449" w14:textId="77777777" w:rsidR="00D842E5" w:rsidRPr="00232DF7" w:rsidRDefault="00D842E5" w:rsidP="00D842E5">
      <w:pPr>
        <w:rPr>
          <w:rFonts w:ascii="Tahoma" w:hAnsi="Tahoma" w:cs="Tahoma"/>
          <w:sz w:val="20"/>
        </w:rPr>
      </w:pPr>
      <w:r w:rsidRPr="00232DF7">
        <w:rPr>
          <w:rFonts w:ascii="Tahoma" w:hAnsi="Tahoma" w:cs="Tahoma"/>
          <w:sz w:val="20"/>
        </w:rPr>
        <w:t xml:space="preserve">Beëindiging van de inschrijving vindt plaats met ingang van de eerste dag van de maand volgend op die waarin betrokkene is overleden. </w:t>
      </w:r>
    </w:p>
    <w:p w14:paraId="772B9805" w14:textId="77777777" w:rsidR="00D842E5" w:rsidRPr="00232DF7" w:rsidRDefault="00D842E5" w:rsidP="00D842E5">
      <w:pPr>
        <w:rPr>
          <w:rFonts w:ascii="Tahoma" w:hAnsi="Tahoma" w:cs="Tahoma"/>
          <w:sz w:val="20"/>
        </w:rPr>
      </w:pPr>
    </w:p>
    <w:p w14:paraId="5E740069" w14:textId="52C88617" w:rsidR="00D842E5" w:rsidRPr="00232DF7" w:rsidRDefault="00D842E5" w:rsidP="00D842E5">
      <w:pPr>
        <w:tabs>
          <w:tab w:val="left" w:pos="284"/>
        </w:tabs>
        <w:rPr>
          <w:rFonts w:ascii="Tahoma" w:hAnsi="Tahoma" w:cs="Tahoma"/>
          <w:b/>
          <w:sz w:val="20"/>
        </w:rPr>
      </w:pPr>
      <w:r w:rsidRPr="00232DF7">
        <w:rPr>
          <w:rFonts w:ascii="Tahoma" w:hAnsi="Tahoma" w:cs="Tahoma"/>
          <w:b/>
          <w:sz w:val="20"/>
        </w:rPr>
        <w:t>Uitschrijven bij onvoldoende studievoortgang</w:t>
      </w:r>
      <w:r w:rsidR="00D66C94">
        <w:rPr>
          <w:rFonts w:ascii="Tahoma" w:hAnsi="Tahoma" w:cs="Tahoma"/>
          <w:b/>
          <w:sz w:val="20"/>
        </w:rPr>
        <w:t xml:space="preserve"> voor studenten met een studievisum</w:t>
      </w:r>
    </w:p>
    <w:p w14:paraId="23409B15" w14:textId="77777777" w:rsidR="00D842E5" w:rsidRPr="00232DF7" w:rsidRDefault="00D842E5" w:rsidP="00D842E5">
      <w:pPr>
        <w:rPr>
          <w:rFonts w:ascii="Tahoma" w:hAnsi="Tahoma" w:cs="Tahoma"/>
          <w:sz w:val="20"/>
        </w:rPr>
      </w:pPr>
      <w:r w:rsidRPr="00232DF7">
        <w:rPr>
          <w:rFonts w:ascii="Tahoma" w:hAnsi="Tahoma" w:cs="Tahoma"/>
          <w:sz w:val="20"/>
        </w:rPr>
        <w:t xml:space="preserve">Bij onvoldoende studievoortgang in het kader van het Modern Migratiebeleid dient de internationale student met een verblijfsvergunning wegens studie zich per 1 september van het volgende studiejaar niet meer in te schrijven. </w:t>
      </w:r>
    </w:p>
    <w:p w14:paraId="008A2D6E" w14:textId="77777777" w:rsidR="00D842E5" w:rsidRPr="00232DF7" w:rsidRDefault="00D842E5" w:rsidP="00D842E5">
      <w:pPr>
        <w:rPr>
          <w:rFonts w:ascii="Tahoma" w:hAnsi="Tahoma" w:cs="Tahoma"/>
          <w:sz w:val="20"/>
        </w:rPr>
      </w:pPr>
    </w:p>
    <w:p w14:paraId="4FFD7C4C" w14:textId="77777777" w:rsidR="00D842E5" w:rsidRPr="00232DF7" w:rsidRDefault="00D842E5" w:rsidP="00D842E5">
      <w:pPr>
        <w:rPr>
          <w:rFonts w:ascii="Tahoma" w:hAnsi="Tahoma" w:cs="Tahoma"/>
          <w:b/>
          <w:i/>
          <w:sz w:val="20"/>
        </w:rPr>
      </w:pPr>
      <w:r w:rsidRPr="00232DF7">
        <w:rPr>
          <w:rFonts w:ascii="Tahoma" w:hAnsi="Tahoma" w:cs="Tahoma"/>
          <w:b/>
          <w:i/>
          <w:sz w:val="20"/>
        </w:rPr>
        <w:t>Restitutie</w:t>
      </w:r>
    </w:p>
    <w:p w14:paraId="4A965750" w14:textId="77777777" w:rsidR="00D842E5" w:rsidRPr="00232DF7" w:rsidRDefault="00D842E5" w:rsidP="00D842E5">
      <w:pPr>
        <w:rPr>
          <w:rFonts w:ascii="Tahoma" w:hAnsi="Tahoma" w:cs="Tahoma"/>
          <w:sz w:val="20"/>
        </w:rPr>
      </w:pPr>
      <w:r>
        <w:rPr>
          <w:rFonts w:ascii="Tahoma" w:hAnsi="Tahoma" w:cs="Tahoma"/>
          <w:sz w:val="20"/>
        </w:rPr>
        <w:t xml:space="preserve">Om voor restitutie in aanmerking te komen, dient de student zich via Studielink uit te schrijven. </w:t>
      </w:r>
      <w:r w:rsidRPr="00232DF7">
        <w:rPr>
          <w:rFonts w:ascii="Tahoma" w:hAnsi="Tahoma" w:cs="Tahoma"/>
          <w:sz w:val="20"/>
        </w:rPr>
        <w:t>Bij overlijden vindt de restitutie automatisch plaats</w:t>
      </w:r>
      <w:r>
        <w:rPr>
          <w:rFonts w:ascii="Tahoma" w:hAnsi="Tahoma" w:cs="Tahoma"/>
          <w:sz w:val="20"/>
        </w:rPr>
        <w:t>.</w:t>
      </w:r>
      <w:r w:rsidRPr="00232DF7">
        <w:rPr>
          <w:rFonts w:ascii="Tahoma" w:hAnsi="Tahoma" w:cs="Tahoma"/>
          <w:sz w:val="20"/>
        </w:rPr>
        <w:t xml:space="preserve"> </w:t>
      </w:r>
    </w:p>
    <w:p w14:paraId="04A065FE" w14:textId="77777777" w:rsidR="00D842E5" w:rsidRPr="00232DF7" w:rsidRDefault="00D842E5" w:rsidP="00D842E5">
      <w:pPr>
        <w:tabs>
          <w:tab w:val="left" w:pos="-1080"/>
          <w:tab w:val="left" w:pos="-461"/>
          <w:tab w:val="left" w:pos="0"/>
          <w:tab w:val="left" w:pos="309"/>
          <w:tab w:val="left" w:pos="522"/>
          <w:tab w:val="left" w:pos="1036"/>
          <w:tab w:val="left" w:pos="3528"/>
          <w:tab w:val="left" w:pos="4248"/>
          <w:tab w:val="left" w:pos="4968"/>
          <w:tab w:val="left" w:pos="7630"/>
          <w:tab w:val="left" w:pos="8136"/>
        </w:tabs>
        <w:rPr>
          <w:rFonts w:ascii="Tahoma" w:hAnsi="Tahoma" w:cs="Tahoma"/>
          <w:sz w:val="20"/>
        </w:rPr>
      </w:pPr>
      <w:r w:rsidRPr="00232DF7">
        <w:rPr>
          <w:rFonts w:ascii="Tahoma" w:hAnsi="Tahoma" w:cs="Tahoma"/>
          <w:sz w:val="20"/>
        </w:rPr>
        <w:t>Er wordt gerestitueerd wat de student vanaf het tijdstip van beëindiging van de inschrijving over de resterende maanden had moeten betalen, als hij/zij de inschrijving niet had beëindigd</w:t>
      </w:r>
      <w:r>
        <w:rPr>
          <w:rFonts w:ascii="Tahoma" w:hAnsi="Tahoma" w:cs="Tahoma"/>
          <w:sz w:val="20"/>
        </w:rPr>
        <w:t xml:space="preserve">. </w:t>
      </w:r>
    </w:p>
    <w:p w14:paraId="18757128" w14:textId="77777777" w:rsidR="00D842E5" w:rsidRPr="00232DF7" w:rsidRDefault="00D842E5" w:rsidP="00D842E5">
      <w:pPr>
        <w:tabs>
          <w:tab w:val="left" w:pos="-1080"/>
          <w:tab w:val="left" w:pos="-461"/>
          <w:tab w:val="left" w:pos="0"/>
          <w:tab w:val="left" w:pos="309"/>
          <w:tab w:val="left" w:pos="522"/>
          <w:tab w:val="left" w:pos="1036"/>
          <w:tab w:val="left" w:pos="3528"/>
          <w:tab w:val="left" w:pos="4248"/>
          <w:tab w:val="left" w:pos="4968"/>
          <w:tab w:val="left" w:pos="7630"/>
          <w:tab w:val="left" w:pos="8136"/>
        </w:tabs>
        <w:rPr>
          <w:rFonts w:ascii="Tahoma" w:hAnsi="Tahoma" w:cs="Tahoma"/>
          <w:sz w:val="20"/>
        </w:rPr>
      </w:pPr>
      <w:r w:rsidRPr="00232DF7">
        <w:rPr>
          <w:rFonts w:ascii="Tahoma" w:hAnsi="Tahoma" w:cs="Tahoma"/>
          <w:sz w:val="20"/>
        </w:rPr>
        <w:t>Juli en augustus gelden als maanden waarover collegegeld moet worden betaald</w:t>
      </w:r>
      <w:r>
        <w:rPr>
          <w:rFonts w:ascii="Tahoma" w:hAnsi="Tahoma" w:cs="Tahoma"/>
          <w:sz w:val="20"/>
        </w:rPr>
        <w:t xml:space="preserve">. </w:t>
      </w:r>
      <w:r w:rsidRPr="007E52AC">
        <w:rPr>
          <w:rFonts w:ascii="Tahoma" w:hAnsi="Tahoma" w:cs="Tahoma"/>
          <w:sz w:val="20"/>
        </w:rPr>
        <w:t xml:space="preserve">Bij uitschrijving </w:t>
      </w:r>
      <w:r>
        <w:rPr>
          <w:rFonts w:ascii="Tahoma" w:hAnsi="Tahoma" w:cs="Tahoma"/>
          <w:sz w:val="20"/>
        </w:rPr>
        <w:t>met ingang van</w:t>
      </w:r>
      <w:r w:rsidRPr="007E52AC">
        <w:rPr>
          <w:rFonts w:ascii="Tahoma" w:hAnsi="Tahoma" w:cs="Tahoma"/>
          <w:sz w:val="20"/>
        </w:rPr>
        <w:t xml:space="preserve"> juli of augustus vindt geen restitutie plaats en is bij gespreide betaling collegegeld over de maanden juli en augustus verschuldigd.</w:t>
      </w:r>
      <w:r>
        <w:rPr>
          <w:rFonts w:ascii="Tahoma" w:hAnsi="Tahoma" w:cs="Tahoma"/>
          <w:sz w:val="20"/>
        </w:rPr>
        <w:t xml:space="preserve"> </w:t>
      </w:r>
      <w:r w:rsidRPr="007E52AC">
        <w:rPr>
          <w:rFonts w:ascii="Tahoma" w:hAnsi="Tahoma" w:cs="Tahoma"/>
          <w:sz w:val="20"/>
        </w:rPr>
        <w:t>Er wordt uitsluitend gerestitueerd op de rekening die gebruikt is voor de betaling van het collegegeld.</w:t>
      </w:r>
      <w:r>
        <w:rPr>
          <w:rFonts w:ascii="Tahoma" w:hAnsi="Tahoma" w:cs="Tahoma"/>
          <w:sz w:val="20"/>
        </w:rPr>
        <w:t xml:space="preserve"> </w:t>
      </w:r>
      <w:r w:rsidRPr="00232DF7">
        <w:rPr>
          <w:rFonts w:ascii="Tahoma" w:hAnsi="Tahoma" w:cs="Tahoma"/>
          <w:sz w:val="20"/>
        </w:rPr>
        <w:t>Examengeld</w:t>
      </w:r>
      <w:r w:rsidR="002B2D3E">
        <w:rPr>
          <w:rFonts w:ascii="Tahoma" w:hAnsi="Tahoma" w:cs="Tahoma"/>
          <w:sz w:val="20"/>
        </w:rPr>
        <w:t>,</w:t>
      </w:r>
      <w:r w:rsidR="00EE0B1E">
        <w:rPr>
          <w:rFonts w:ascii="Tahoma" w:hAnsi="Tahoma" w:cs="Tahoma"/>
          <w:sz w:val="20"/>
        </w:rPr>
        <w:t xml:space="preserve"> </w:t>
      </w:r>
      <w:r w:rsidRPr="00232DF7">
        <w:rPr>
          <w:rFonts w:ascii="Tahoma" w:hAnsi="Tahoma" w:cs="Tahoma"/>
          <w:sz w:val="20"/>
        </w:rPr>
        <w:t xml:space="preserve">de vergoeding schakelopleidingen </w:t>
      </w:r>
      <w:r w:rsidR="002B2D3E">
        <w:rPr>
          <w:rFonts w:ascii="Tahoma" w:hAnsi="Tahoma" w:cs="Tahoma"/>
          <w:sz w:val="20"/>
        </w:rPr>
        <w:t xml:space="preserve">en de vergoeding voor de educatieve module </w:t>
      </w:r>
      <w:r w:rsidRPr="00232DF7">
        <w:rPr>
          <w:rFonts w:ascii="Tahoma" w:hAnsi="Tahoma" w:cs="Tahoma"/>
          <w:sz w:val="20"/>
        </w:rPr>
        <w:t>worden niet gerestitueerd.</w:t>
      </w:r>
    </w:p>
    <w:p w14:paraId="6C82C1A1" w14:textId="77777777" w:rsidR="00D842E5" w:rsidRPr="00232DF7" w:rsidRDefault="00D842E5" w:rsidP="00D842E5">
      <w:pPr>
        <w:rPr>
          <w:rFonts w:ascii="Tahoma" w:hAnsi="Tahoma" w:cs="Tahoma"/>
          <w:sz w:val="20"/>
        </w:rPr>
      </w:pPr>
    </w:p>
    <w:p w14:paraId="6F4B1CDF" w14:textId="77777777" w:rsidR="00D842E5" w:rsidRPr="00232DF7" w:rsidRDefault="00D842E5" w:rsidP="00D842E5">
      <w:pPr>
        <w:pStyle w:val="Heading7"/>
        <w:spacing w:before="0" w:after="0"/>
        <w:rPr>
          <w:rFonts w:ascii="Tahoma" w:hAnsi="Tahoma" w:cs="Tahoma"/>
          <w:b/>
          <w:sz w:val="20"/>
          <w:szCs w:val="20"/>
        </w:rPr>
      </w:pPr>
      <w:r w:rsidRPr="00232DF7">
        <w:rPr>
          <w:rFonts w:ascii="Tahoma" w:hAnsi="Tahoma" w:cs="Tahoma"/>
          <w:b/>
          <w:sz w:val="20"/>
          <w:szCs w:val="20"/>
        </w:rPr>
        <w:t>Procedurele regels bij uitschrijving en restitutie</w:t>
      </w:r>
    </w:p>
    <w:p w14:paraId="2F9F79B2" w14:textId="43701F65" w:rsidR="00D842E5" w:rsidRPr="00232DF7" w:rsidRDefault="00D842E5" w:rsidP="00D842E5">
      <w:pPr>
        <w:ind w:hanging="426"/>
        <w:rPr>
          <w:rFonts w:ascii="Tahoma" w:hAnsi="Tahoma" w:cs="Tahoma"/>
          <w:sz w:val="20"/>
        </w:rPr>
      </w:pPr>
      <w:r>
        <w:rPr>
          <w:rFonts w:ascii="Tahoma" w:hAnsi="Tahoma" w:cs="Tahoma"/>
          <w:b/>
          <w:bCs/>
          <w:sz w:val="20"/>
        </w:rPr>
        <w:lastRenderedPageBreak/>
        <w:t>1</w:t>
      </w:r>
      <w:r w:rsidR="00E33B92">
        <w:rPr>
          <w:rFonts w:ascii="Tahoma" w:hAnsi="Tahoma" w:cs="Tahoma"/>
          <w:b/>
          <w:bCs/>
          <w:sz w:val="20"/>
        </w:rPr>
        <w:t>8</w:t>
      </w:r>
      <w:r w:rsidRPr="00232DF7">
        <w:rPr>
          <w:rFonts w:ascii="Tahoma" w:hAnsi="Tahoma" w:cs="Tahoma"/>
          <w:sz w:val="20"/>
        </w:rPr>
        <w:tab/>
        <w:t>M.b.t. uitschrijving en restitutie zijn de volgende voorwaarden en regels van procedurele aard van toepassing:</w:t>
      </w:r>
    </w:p>
    <w:p w14:paraId="140C5DAF" w14:textId="77777777" w:rsidR="00D842E5" w:rsidRPr="00232DF7" w:rsidRDefault="00D842E5" w:rsidP="00FC6D5C">
      <w:pPr>
        <w:widowControl w:val="0"/>
        <w:tabs>
          <w:tab w:val="left" w:pos="284"/>
        </w:tabs>
        <w:ind w:left="284" w:hanging="284"/>
        <w:rPr>
          <w:rFonts w:ascii="Tahoma" w:hAnsi="Tahoma" w:cs="Tahoma"/>
          <w:sz w:val="20"/>
        </w:rPr>
      </w:pPr>
      <w:r w:rsidRPr="00232DF7">
        <w:rPr>
          <w:rFonts w:ascii="Tahoma" w:hAnsi="Tahoma" w:cs="Tahoma"/>
          <w:sz w:val="20"/>
        </w:rPr>
        <w:t>a.</w:t>
      </w:r>
      <w:r w:rsidRPr="00232DF7">
        <w:rPr>
          <w:rFonts w:ascii="Tahoma" w:hAnsi="Tahoma" w:cs="Tahoma"/>
          <w:sz w:val="20"/>
        </w:rPr>
        <w:tab/>
        <w:t xml:space="preserve">In het geval van een Bewijs Betaald Collegegeld (BBC) zal de TU Delft de </w:t>
      </w:r>
      <w:r>
        <w:rPr>
          <w:rFonts w:ascii="Tahoma" w:hAnsi="Tahoma" w:cs="Tahoma"/>
          <w:sz w:val="20"/>
        </w:rPr>
        <w:t xml:space="preserve">ontvangende </w:t>
      </w:r>
      <w:r w:rsidRPr="00232DF7">
        <w:rPr>
          <w:rFonts w:ascii="Tahoma" w:hAnsi="Tahoma" w:cs="Tahoma"/>
          <w:sz w:val="20"/>
        </w:rPr>
        <w:t>instelling informeren over de gewijzigde inschrijving en het betaalde collegegeld.</w:t>
      </w:r>
    </w:p>
    <w:p w14:paraId="3972C902" w14:textId="77777777" w:rsidR="00D842E5" w:rsidRPr="00232DF7" w:rsidRDefault="00FC6D5C" w:rsidP="00D842E5">
      <w:pPr>
        <w:widowControl w:val="0"/>
        <w:tabs>
          <w:tab w:val="left" w:pos="284"/>
        </w:tabs>
        <w:ind w:left="284" w:hanging="284"/>
        <w:rPr>
          <w:rFonts w:ascii="Tahoma" w:hAnsi="Tahoma" w:cs="Tahoma"/>
          <w:sz w:val="20"/>
        </w:rPr>
      </w:pPr>
      <w:r>
        <w:rPr>
          <w:rFonts w:ascii="Tahoma" w:hAnsi="Tahoma" w:cs="Tahoma"/>
          <w:sz w:val="20"/>
        </w:rPr>
        <w:t>b</w:t>
      </w:r>
      <w:r w:rsidR="00D842E5" w:rsidRPr="00232DF7">
        <w:rPr>
          <w:rFonts w:ascii="Tahoma" w:hAnsi="Tahoma" w:cs="Tahoma"/>
          <w:sz w:val="20"/>
        </w:rPr>
        <w:t>.</w:t>
      </w:r>
      <w:r w:rsidR="00D842E5" w:rsidRPr="00232DF7">
        <w:rPr>
          <w:rFonts w:ascii="Tahoma" w:hAnsi="Tahoma" w:cs="Tahoma"/>
          <w:sz w:val="20"/>
        </w:rPr>
        <w:tab/>
        <w:t xml:space="preserve">De terugbetaling </w:t>
      </w:r>
      <w:r w:rsidR="00D842E5">
        <w:rPr>
          <w:rFonts w:ascii="Tahoma" w:hAnsi="Tahoma" w:cs="Tahoma"/>
          <w:sz w:val="20"/>
        </w:rPr>
        <w:t>binnen zes weken</w:t>
      </w:r>
      <w:r w:rsidR="00D842E5" w:rsidRPr="00232DF7">
        <w:rPr>
          <w:rFonts w:ascii="Tahoma" w:hAnsi="Tahoma" w:cs="Tahoma"/>
          <w:sz w:val="20"/>
        </w:rPr>
        <w:t xml:space="preserve"> na de indiening en beoordeling van het daartoe strek</w:t>
      </w:r>
      <w:r w:rsidR="00D842E5" w:rsidRPr="00232DF7">
        <w:rPr>
          <w:rFonts w:ascii="Tahoma" w:hAnsi="Tahoma" w:cs="Tahoma"/>
          <w:sz w:val="20"/>
        </w:rPr>
        <w:softHyphen/>
        <w:t>kende verzoek van de belanghebbende.</w:t>
      </w:r>
    </w:p>
    <w:p w14:paraId="039621AE" w14:textId="77777777" w:rsidR="00D842E5" w:rsidRPr="00232DF7" w:rsidRDefault="00D842E5" w:rsidP="00D842E5">
      <w:pPr>
        <w:tabs>
          <w:tab w:val="left" w:pos="284"/>
        </w:tabs>
        <w:rPr>
          <w:rFonts w:ascii="Tahoma" w:hAnsi="Tahoma" w:cs="Tahoma"/>
          <w:sz w:val="20"/>
          <w:u w:val="single"/>
        </w:rPr>
      </w:pPr>
    </w:p>
    <w:p w14:paraId="3196BC6B" w14:textId="77777777" w:rsidR="00D842E5" w:rsidRPr="00232DF7" w:rsidRDefault="00D842E5" w:rsidP="00D842E5">
      <w:pPr>
        <w:pStyle w:val="Heading4"/>
        <w:ind w:left="0" w:firstLine="0"/>
        <w:rPr>
          <w:rFonts w:ascii="Tahoma" w:hAnsi="Tahoma" w:cs="Tahoma"/>
          <w:sz w:val="20"/>
        </w:rPr>
      </w:pPr>
      <w:r w:rsidRPr="00232DF7">
        <w:rPr>
          <w:rFonts w:ascii="Tahoma" w:hAnsi="Tahoma" w:cs="Tahoma"/>
          <w:sz w:val="20"/>
        </w:rPr>
        <w:t>Hardheidsclausule</w:t>
      </w:r>
    </w:p>
    <w:p w14:paraId="7EC73527" w14:textId="10B4F15F" w:rsidR="001579B9" w:rsidRDefault="00D842E5" w:rsidP="00D842E5">
      <w:pPr>
        <w:autoSpaceDE w:val="0"/>
        <w:autoSpaceDN w:val="0"/>
        <w:adjustRightInd w:val="0"/>
        <w:ind w:hanging="426"/>
        <w:rPr>
          <w:rFonts w:ascii="Tahoma" w:hAnsi="Tahoma" w:cs="Tahoma"/>
          <w:sz w:val="20"/>
        </w:rPr>
      </w:pPr>
      <w:r>
        <w:rPr>
          <w:rFonts w:ascii="Tahoma" w:hAnsi="Tahoma" w:cs="Tahoma"/>
          <w:b/>
          <w:bCs/>
          <w:sz w:val="20"/>
        </w:rPr>
        <w:t>1</w:t>
      </w:r>
      <w:r w:rsidR="00E33B92">
        <w:rPr>
          <w:rFonts w:ascii="Tahoma" w:hAnsi="Tahoma" w:cs="Tahoma"/>
          <w:b/>
          <w:bCs/>
          <w:sz w:val="20"/>
        </w:rPr>
        <w:t>9</w:t>
      </w:r>
      <w:r w:rsidRPr="00232DF7">
        <w:rPr>
          <w:rFonts w:ascii="Tahoma" w:hAnsi="Tahoma" w:cs="Tahoma"/>
          <w:sz w:val="20"/>
        </w:rPr>
        <w:tab/>
        <w:t>Het College van Bestuur heeft de bevoegdheid om, indien de toepassing van de artikelen 1 t/m 1</w:t>
      </w:r>
      <w:r w:rsidR="00CC4E2C">
        <w:rPr>
          <w:rFonts w:ascii="Tahoma" w:hAnsi="Tahoma" w:cs="Tahoma"/>
          <w:sz w:val="20"/>
        </w:rPr>
        <w:t>4</w:t>
      </w:r>
      <w:r w:rsidRPr="00232DF7">
        <w:rPr>
          <w:rFonts w:ascii="Tahoma" w:hAnsi="Tahoma" w:cs="Tahoma"/>
          <w:sz w:val="20"/>
        </w:rPr>
        <w:t xml:space="preserve"> van </w:t>
      </w:r>
      <w:r w:rsidR="00CC4E2C">
        <w:rPr>
          <w:rFonts w:ascii="Tahoma" w:hAnsi="Tahoma" w:cs="Tahoma"/>
          <w:sz w:val="20"/>
        </w:rPr>
        <w:t xml:space="preserve">de Regeling Inschrijving en Collegegeld </w:t>
      </w:r>
      <w:r w:rsidRPr="00232DF7">
        <w:rPr>
          <w:rFonts w:ascii="Tahoma" w:hAnsi="Tahoma" w:cs="Tahoma"/>
          <w:sz w:val="20"/>
        </w:rPr>
        <w:t>zou leiden tot onbillijkheden van overwegende aard, van deze artikelen af te wijken, doch uitsluitend indien en voor zover dwingend recht zich daar niet tegen verzet.</w:t>
      </w:r>
    </w:p>
    <w:p w14:paraId="3B4F02AB" w14:textId="77777777" w:rsidR="001579B9" w:rsidRDefault="001579B9">
      <w:pPr>
        <w:spacing w:after="200" w:line="276" w:lineRule="auto"/>
        <w:rPr>
          <w:rFonts w:ascii="Tahoma" w:hAnsi="Tahoma" w:cs="Tahoma"/>
          <w:sz w:val="20"/>
        </w:rPr>
      </w:pPr>
      <w:r>
        <w:rPr>
          <w:rFonts w:ascii="Tahoma" w:hAnsi="Tahoma" w:cs="Tahoma"/>
          <w:sz w:val="20"/>
        </w:rPr>
        <w:br w:type="page"/>
      </w:r>
    </w:p>
    <w:p w14:paraId="61262A5E" w14:textId="77777777" w:rsidR="001F34EA" w:rsidRPr="001579B9" w:rsidRDefault="001F34EA">
      <w:pPr>
        <w:rPr>
          <w:rFonts w:ascii="Tahoma" w:hAnsi="Tahoma" w:cs="Tahoma"/>
          <w:b/>
          <w:sz w:val="22"/>
          <w:szCs w:val="22"/>
        </w:rPr>
      </w:pPr>
      <w:r w:rsidRPr="001579B9">
        <w:rPr>
          <w:rFonts w:ascii="Tahoma" w:hAnsi="Tahoma" w:cs="Tahoma"/>
          <w:b/>
          <w:sz w:val="22"/>
          <w:szCs w:val="22"/>
        </w:rPr>
        <w:lastRenderedPageBreak/>
        <w:t xml:space="preserve">Appendix: Tabel </w:t>
      </w:r>
      <w:r w:rsidR="001579B9" w:rsidRPr="001579B9">
        <w:rPr>
          <w:rFonts w:ascii="Tahoma" w:hAnsi="Tahoma" w:cs="Tahoma"/>
          <w:b/>
          <w:sz w:val="22"/>
          <w:szCs w:val="22"/>
        </w:rPr>
        <w:t>Nadere vooropleidings</w:t>
      </w:r>
      <w:r w:rsidRPr="001579B9">
        <w:rPr>
          <w:rFonts w:ascii="Tahoma" w:hAnsi="Tahoma" w:cs="Tahoma"/>
          <w:b/>
          <w:sz w:val="22"/>
          <w:szCs w:val="22"/>
        </w:rPr>
        <w:t>eisen bacheloropleidingen</w:t>
      </w:r>
    </w:p>
    <w:p w14:paraId="10344699" w14:textId="77777777" w:rsidR="001F34EA" w:rsidRDefault="001F34EA"/>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418"/>
        <w:gridCol w:w="1984"/>
        <w:gridCol w:w="1843"/>
        <w:gridCol w:w="1843"/>
      </w:tblGrid>
      <w:tr w:rsidR="001F34EA" w:rsidRPr="00232DF7" w14:paraId="7544E480" w14:textId="77777777" w:rsidTr="00CB494E">
        <w:tc>
          <w:tcPr>
            <w:tcW w:w="2268" w:type="dxa"/>
            <w:vAlign w:val="center"/>
          </w:tcPr>
          <w:p w14:paraId="40850505" w14:textId="77777777" w:rsidR="001F34EA" w:rsidRPr="00232DF7" w:rsidRDefault="001F34EA" w:rsidP="00CB494E">
            <w:pPr>
              <w:spacing w:line="264" w:lineRule="auto"/>
              <w:rPr>
                <w:rFonts w:ascii="Tahoma" w:hAnsi="Tahoma" w:cs="Tahoma"/>
                <w:b/>
                <w:sz w:val="20"/>
              </w:rPr>
            </w:pPr>
          </w:p>
        </w:tc>
        <w:tc>
          <w:tcPr>
            <w:tcW w:w="1418" w:type="dxa"/>
            <w:vAlign w:val="center"/>
          </w:tcPr>
          <w:p w14:paraId="4A1E5573" w14:textId="77777777" w:rsidR="001F34EA" w:rsidRPr="00232DF7" w:rsidRDefault="001F34EA" w:rsidP="00CB494E">
            <w:pPr>
              <w:spacing w:line="264" w:lineRule="auto"/>
              <w:rPr>
                <w:rFonts w:ascii="Tahoma" w:hAnsi="Tahoma" w:cs="Tahoma"/>
                <w:b/>
                <w:sz w:val="20"/>
                <w:lang w:val="de-DE"/>
              </w:rPr>
            </w:pPr>
            <w:r w:rsidRPr="00232DF7">
              <w:rPr>
                <w:rFonts w:ascii="Tahoma" w:hAnsi="Tahoma" w:cs="Tahoma"/>
                <w:b/>
                <w:sz w:val="20"/>
                <w:lang w:val="de-DE"/>
              </w:rPr>
              <w:t>VWO N&amp;T</w:t>
            </w:r>
          </w:p>
        </w:tc>
        <w:tc>
          <w:tcPr>
            <w:tcW w:w="1984" w:type="dxa"/>
            <w:vAlign w:val="center"/>
          </w:tcPr>
          <w:p w14:paraId="08C1054E" w14:textId="77777777" w:rsidR="001F34EA" w:rsidRPr="00232DF7" w:rsidRDefault="001F34EA" w:rsidP="00CB494E">
            <w:pPr>
              <w:spacing w:line="264" w:lineRule="auto"/>
              <w:rPr>
                <w:rFonts w:ascii="Tahoma" w:hAnsi="Tahoma" w:cs="Tahoma"/>
                <w:b/>
                <w:sz w:val="20"/>
                <w:lang w:val="de-DE"/>
              </w:rPr>
            </w:pPr>
            <w:r w:rsidRPr="00232DF7">
              <w:rPr>
                <w:rFonts w:ascii="Tahoma" w:hAnsi="Tahoma" w:cs="Tahoma"/>
                <w:b/>
                <w:sz w:val="20"/>
                <w:lang w:val="de-DE"/>
              </w:rPr>
              <w:t>VWO N&amp;G</w:t>
            </w:r>
          </w:p>
        </w:tc>
        <w:tc>
          <w:tcPr>
            <w:tcW w:w="1843" w:type="dxa"/>
          </w:tcPr>
          <w:p w14:paraId="6FF543B8" w14:textId="77777777" w:rsidR="001F34EA" w:rsidRPr="00232DF7" w:rsidRDefault="001F34EA" w:rsidP="00CB494E">
            <w:pPr>
              <w:spacing w:line="264" w:lineRule="auto"/>
              <w:rPr>
                <w:rFonts w:ascii="Tahoma" w:hAnsi="Tahoma" w:cs="Tahoma"/>
                <w:b/>
                <w:sz w:val="20"/>
                <w:lang w:val="de-DE"/>
              </w:rPr>
            </w:pPr>
            <w:r w:rsidRPr="00232DF7">
              <w:rPr>
                <w:rFonts w:ascii="Tahoma" w:hAnsi="Tahoma" w:cs="Tahoma"/>
                <w:b/>
                <w:sz w:val="20"/>
                <w:lang w:val="de-DE"/>
              </w:rPr>
              <w:t>VWO E&amp;M</w:t>
            </w:r>
          </w:p>
        </w:tc>
        <w:tc>
          <w:tcPr>
            <w:tcW w:w="1843" w:type="dxa"/>
          </w:tcPr>
          <w:p w14:paraId="2F33E780" w14:textId="77777777" w:rsidR="001F34EA" w:rsidRPr="00232DF7" w:rsidRDefault="001F34EA" w:rsidP="00CB494E">
            <w:pPr>
              <w:spacing w:line="264" w:lineRule="auto"/>
              <w:rPr>
                <w:rFonts w:ascii="Tahoma" w:hAnsi="Tahoma" w:cs="Tahoma"/>
                <w:b/>
                <w:sz w:val="20"/>
              </w:rPr>
            </w:pPr>
            <w:r w:rsidRPr="00232DF7">
              <w:rPr>
                <w:rFonts w:ascii="Tahoma" w:hAnsi="Tahoma" w:cs="Tahoma"/>
                <w:b/>
                <w:sz w:val="20"/>
              </w:rPr>
              <w:t>VWO C&amp;M</w:t>
            </w:r>
          </w:p>
        </w:tc>
      </w:tr>
      <w:tr w:rsidR="001F34EA" w:rsidRPr="00232DF7" w14:paraId="36B82D5D" w14:textId="77777777" w:rsidTr="00CB494E">
        <w:tc>
          <w:tcPr>
            <w:tcW w:w="2268" w:type="dxa"/>
            <w:vAlign w:val="center"/>
          </w:tcPr>
          <w:p w14:paraId="6EFEFBE2" w14:textId="77777777" w:rsidR="001F34EA" w:rsidRPr="00232DF7" w:rsidRDefault="001F34EA" w:rsidP="00CB494E">
            <w:pPr>
              <w:pStyle w:val="Heading6"/>
              <w:spacing w:before="120" w:line="264" w:lineRule="auto"/>
              <w:rPr>
                <w:rFonts w:ascii="Tahoma" w:hAnsi="Tahoma" w:cs="Tahoma"/>
              </w:rPr>
            </w:pPr>
            <w:r w:rsidRPr="00232DF7">
              <w:rPr>
                <w:rFonts w:ascii="Tahoma" w:hAnsi="Tahoma" w:cs="Tahoma"/>
              </w:rPr>
              <w:t>Bouwkunde</w:t>
            </w:r>
          </w:p>
        </w:tc>
        <w:tc>
          <w:tcPr>
            <w:tcW w:w="1418" w:type="dxa"/>
            <w:vAlign w:val="center"/>
          </w:tcPr>
          <w:p w14:paraId="4711F0D5"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rechtstreekse toelating</w:t>
            </w:r>
          </w:p>
        </w:tc>
        <w:tc>
          <w:tcPr>
            <w:tcW w:w="1984" w:type="dxa"/>
            <w:vAlign w:val="center"/>
          </w:tcPr>
          <w:p w14:paraId="1650EC3B" w14:textId="77777777" w:rsidR="001F34EA" w:rsidRPr="00232DF7" w:rsidRDefault="001F34EA" w:rsidP="00CB494E">
            <w:pPr>
              <w:spacing w:line="264" w:lineRule="auto"/>
              <w:rPr>
                <w:rFonts w:ascii="Tahoma" w:hAnsi="Tahoma" w:cs="Tahoma"/>
                <w:b/>
                <w:sz w:val="20"/>
              </w:rPr>
            </w:pPr>
            <w:r w:rsidRPr="00232DF7">
              <w:rPr>
                <w:rFonts w:ascii="Tahoma" w:hAnsi="Tahoma" w:cs="Tahoma"/>
                <w:sz w:val="20"/>
              </w:rPr>
              <w:t>met wiskunde B en natuurkunde</w:t>
            </w:r>
          </w:p>
        </w:tc>
        <w:tc>
          <w:tcPr>
            <w:tcW w:w="1843" w:type="dxa"/>
            <w:vAlign w:val="center"/>
          </w:tcPr>
          <w:p w14:paraId="39834689"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en natuurkunde</w:t>
            </w:r>
          </w:p>
        </w:tc>
        <w:tc>
          <w:tcPr>
            <w:tcW w:w="1843" w:type="dxa"/>
            <w:vAlign w:val="center"/>
          </w:tcPr>
          <w:p w14:paraId="7C35CAF6"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en natuurkunde</w:t>
            </w:r>
            <w:r w:rsidRPr="00232DF7" w:rsidDel="00E2731B">
              <w:rPr>
                <w:rFonts w:ascii="Tahoma" w:hAnsi="Tahoma" w:cs="Tahoma"/>
                <w:sz w:val="20"/>
              </w:rPr>
              <w:t xml:space="preserve"> </w:t>
            </w:r>
          </w:p>
        </w:tc>
      </w:tr>
      <w:tr w:rsidR="001F34EA" w:rsidRPr="00232DF7" w14:paraId="2FE8C1BC" w14:textId="77777777" w:rsidTr="00CB494E">
        <w:tc>
          <w:tcPr>
            <w:tcW w:w="2268" w:type="dxa"/>
            <w:vAlign w:val="center"/>
          </w:tcPr>
          <w:p w14:paraId="52B11523" w14:textId="77777777" w:rsidR="001F34EA" w:rsidRPr="00232DF7" w:rsidRDefault="001F34EA" w:rsidP="00CB494E">
            <w:pPr>
              <w:pStyle w:val="Heading9"/>
              <w:rPr>
                <w:rFonts w:ascii="Tahoma" w:hAnsi="Tahoma" w:cs="Tahoma"/>
                <w:szCs w:val="20"/>
              </w:rPr>
            </w:pPr>
            <w:r w:rsidRPr="00232DF7">
              <w:rPr>
                <w:rFonts w:ascii="Tahoma" w:hAnsi="Tahoma" w:cs="Tahoma"/>
                <w:szCs w:val="20"/>
              </w:rPr>
              <w:t>Civiele Techniek</w:t>
            </w:r>
          </w:p>
        </w:tc>
        <w:tc>
          <w:tcPr>
            <w:tcW w:w="1418" w:type="dxa"/>
            <w:vAlign w:val="center"/>
          </w:tcPr>
          <w:p w14:paraId="6E84BD13"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rechtstreekse toelating</w:t>
            </w:r>
          </w:p>
        </w:tc>
        <w:tc>
          <w:tcPr>
            <w:tcW w:w="1984" w:type="dxa"/>
            <w:vAlign w:val="center"/>
          </w:tcPr>
          <w:p w14:paraId="7556682D" w14:textId="77777777" w:rsidR="001F34EA" w:rsidRPr="00232DF7" w:rsidRDefault="001F34EA" w:rsidP="00CB494E">
            <w:pPr>
              <w:spacing w:line="264" w:lineRule="auto"/>
              <w:rPr>
                <w:rFonts w:ascii="Tahoma" w:hAnsi="Tahoma" w:cs="Tahoma"/>
                <w:b/>
                <w:sz w:val="20"/>
              </w:rPr>
            </w:pPr>
            <w:r w:rsidRPr="00232DF7">
              <w:rPr>
                <w:rFonts w:ascii="Tahoma" w:hAnsi="Tahoma" w:cs="Tahoma"/>
                <w:sz w:val="20"/>
              </w:rPr>
              <w:t>met wiskunde B en natuurkunde</w:t>
            </w:r>
          </w:p>
        </w:tc>
        <w:tc>
          <w:tcPr>
            <w:tcW w:w="1843" w:type="dxa"/>
            <w:vAlign w:val="center"/>
          </w:tcPr>
          <w:p w14:paraId="0EE7844E"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en natuurkunde</w:t>
            </w:r>
          </w:p>
        </w:tc>
        <w:tc>
          <w:tcPr>
            <w:tcW w:w="1843" w:type="dxa"/>
            <w:vAlign w:val="center"/>
          </w:tcPr>
          <w:p w14:paraId="62CB64D9"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en natuurkunde</w:t>
            </w:r>
            <w:r w:rsidRPr="00232DF7" w:rsidDel="00E2731B">
              <w:rPr>
                <w:rFonts w:ascii="Tahoma" w:hAnsi="Tahoma" w:cs="Tahoma"/>
                <w:sz w:val="20"/>
              </w:rPr>
              <w:t xml:space="preserve"> </w:t>
            </w:r>
          </w:p>
        </w:tc>
      </w:tr>
      <w:tr w:rsidR="001F34EA" w:rsidRPr="00232DF7" w14:paraId="5FA863D9" w14:textId="77777777" w:rsidTr="00CB494E">
        <w:tc>
          <w:tcPr>
            <w:tcW w:w="2268" w:type="dxa"/>
            <w:vAlign w:val="center"/>
          </w:tcPr>
          <w:p w14:paraId="0F5D082A" w14:textId="77777777" w:rsidR="001F34EA" w:rsidRPr="00232DF7" w:rsidRDefault="001F34EA" w:rsidP="00CB494E">
            <w:pPr>
              <w:pStyle w:val="Heading9"/>
              <w:rPr>
                <w:rFonts w:ascii="Tahoma" w:hAnsi="Tahoma" w:cs="Tahoma"/>
                <w:szCs w:val="20"/>
              </w:rPr>
            </w:pPr>
            <w:proofErr w:type="spellStart"/>
            <w:r w:rsidRPr="00232DF7">
              <w:rPr>
                <w:rFonts w:ascii="Tahoma" w:hAnsi="Tahoma" w:cs="Tahoma"/>
                <w:szCs w:val="20"/>
              </w:rPr>
              <w:t>Electrical</w:t>
            </w:r>
            <w:proofErr w:type="spellEnd"/>
            <w:r w:rsidRPr="00232DF7">
              <w:rPr>
                <w:rFonts w:ascii="Tahoma" w:hAnsi="Tahoma" w:cs="Tahoma"/>
                <w:szCs w:val="20"/>
              </w:rPr>
              <w:t xml:space="preserve"> Engineering</w:t>
            </w:r>
          </w:p>
        </w:tc>
        <w:tc>
          <w:tcPr>
            <w:tcW w:w="1418" w:type="dxa"/>
            <w:vAlign w:val="center"/>
          </w:tcPr>
          <w:p w14:paraId="7F0EF5F1"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rechtstreekse toelating</w:t>
            </w:r>
          </w:p>
        </w:tc>
        <w:tc>
          <w:tcPr>
            <w:tcW w:w="1984" w:type="dxa"/>
            <w:vAlign w:val="center"/>
          </w:tcPr>
          <w:p w14:paraId="7BFE11B6" w14:textId="77777777" w:rsidR="001F34EA" w:rsidRPr="00232DF7" w:rsidRDefault="001F34EA" w:rsidP="00CB494E">
            <w:pPr>
              <w:spacing w:line="264" w:lineRule="auto"/>
              <w:rPr>
                <w:rFonts w:ascii="Tahoma" w:hAnsi="Tahoma" w:cs="Tahoma"/>
                <w:b/>
                <w:sz w:val="20"/>
              </w:rPr>
            </w:pPr>
            <w:r w:rsidRPr="00232DF7">
              <w:rPr>
                <w:rFonts w:ascii="Tahoma" w:hAnsi="Tahoma" w:cs="Tahoma"/>
                <w:sz w:val="20"/>
              </w:rPr>
              <w:t>met wiskunde B en natuurkunde</w:t>
            </w:r>
          </w:p>
        </w:tc>
        <w:tc>
          <w:tcPr>
            <w:tcW w:w="1843" w:type="dxa"/>
            <w:vAlign w:val="center"/>
          </w:tcPr>
          <w:p w14:paraId="5CFA7A5C"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en natuurkunde</w:t>
            </w:r>
          </w:p>
        </w:tc>
        <w:tc>
          <w:tcPr>
            <w:tcW w:w="1843" w:type="dxa"/>
            <w:vAlign w:val="center"/>
          </w:tcPr>
          <w:p w14:paraId="10351662"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en natuurkunde</w:t>
            </w:r>
            <w:r w:rsidRPr="00232DF7" w:rsidDel="00E2731B">
              <w:rPr>
                <w:rFonts w:ascii="Tahoma" w:hAnsi="Tahoma" w:cs="Tahoma"/>
                <w:sz w:val="20"/>
              </w:rPr>
              <w:t xml:space="preserve"> </w:t>
            </w:r>
          </w:p>
        </w:tc>
      </w:tr>
      <w:tr w:rsidR="001F34EA" w:rsidRPr="00232DF7" w14:paraId="7EFB015B" w14:textId="77777777" w:rsidTr="00CB494E">
        <w:tc>
          <w:tcPr>
            <w:tcW w:w="2268" w:type="dxa"/>
            <w:vAlign w:val="center"/>
          </w:tcPr>
          <w:p w14:paraId="5A0B6927" w14:textId="77777777" w:rsidR="001F34EA" w:rsidRPr="00232DF7" w:rsidRDefault="001F34EA" w:rsidP="00CB494E">
            <w:pPr>
              <w:spacing w:line="264" w:lineRule="auto"/>
              <w:rPr>
                <w:rFonts w:ascii="Tahoma" w:hAnsi="Tahoma" w:cs="Tahoma"/>
                <w:b/>
                <w:sz w:val="20"/>
              </w:rPr>
            </w:pPr>
            <w:r w:rsidRPr="00232DF7">
              <w:rPr>
                <w:rFonts w:ascii="Tahoma" w:hAnsi="Tahoma" w:cs="Tahoma"/>
                <w:b/>
                <w:sz w:val="20"/>
              </w:rPr>
              <w:t>Industrieel Ontwerpen</w:t>
            </w:r>
          </w:p>
        </w:tc>
        <w:tc>
          <w:tcPr>
            <w:tcW w:w="1418" w:type="dxa"/>
            <w:vAlign w:val="center"/>
          </w:tcPr>
          <w:p w14:paraId="02CDD789"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rechtstreekse toelating</w:t>
            </w:r>
          </w:p>
        </w:tc>
        <w:tc>
          <w:tcPr>
            <w:tcW w:w="1984" w:type="dxa"/>
            <w:vAlign w:val="center"/>
          </w:tcPr>
          <w:p w14:paraId="2DD2587F" w14:textId="77777777" w:rsidR="001F34EA" w:rsidRPr="00232DF7" w:rsidRDefault="001F34EA" w:rsidP="00CB494E">
            <w:pPr>
              <w:spacing w:line="264" w:lineRule="auto"/>
              <w:rPr>
                <w:rFonts w:ascii="Tahoma" w:hAnsi="Tahoma" w:cs="Tahoma"/>
                <w:b/>
                <w:sz w:val="20"/>
              </w:rPr>
            </w:pPr>
            <w:r w:rsidRPr="00232DF7">
              <w:rPr>
                <w:rFonts w:ascii="Tahoma" w:hAnsi="Tahoma" w:cs="Tahoma"/>
                <w:sz w:val="20"/>
              </w:rPr>
              <w:t>met wiskunde B en natuurkunde</w:t>
            </w:r>
          </w:p>
        </w:tc>
        <w:tc>
          <w:tcPr>
            <w:tcW w:w="1843" w:type="dxa"/>
            <w:vAlign w:val="center"/>
          </w:tcPr>
          <w:p w14:paraId="7999BCAE"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en natuurkunde</w:t>
            </w:r>
          </w:p>
        </w:tc>
        <w:tc>
          <w:tcPr>
            <w:tcW w:w="1843" w:type="dxa"/>
            <w:vAlign w:val="center"/>
          </w:tcPr>
          <w:p w14:paraId="19E84710"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en natuurkunde</w:t>
            </w:r>
            <w:r w:rsidRPr="00232DF7" w:rsidDel="00E2731B">
              <w:rPr>
                <w:rFonts w:ascii="Tahoma" w:hAnsi="Tahoma" w:cs="Tahoma"/>
                <w:sz w:val="20"/>
              </w:rPr>
              <w:t xml:space="preserve"> </w:t>
            </w:r>
          </w:p>
        </w:tc>
      </w:tr>
      <w:tr w:rsidR="001F34EA" w:rsidRPr="00232DF7" w14:paraId="1A486E16" w14:textId="77777777" w:rsidTr="00CB494E">
        <w:tc>
          <w:tcPr>
            <w:tcW w:w="2268" w:type="dxa"/>
            <w:vAlign w:val="center"/>
          </w:tcPr>
          <w:p w14:paraId="7E700A5F" w14:textId="77777777" w:rsidR="001F34EA" w:rsidRPr="00232DF7" w:rsidRDefault="001F34EA" w:rsidP="00CB494E">
            <w:pPr>
              <w:spacing w:line="264" w:lineRule="auto"/>
              <w:rPr>
                <w:rFonts w:ascii="Tahoma" w:hAnsi="Tahoma" w:cs="Tahoma"/>
                <w:b/>
                <w:sz w:val="20"/>
              </w:rPr>
            </w:pPr>
            <w:proofErr w:type="spellStart"/>
            <w:r w:rsidRPr="00232DF7">
              <w:rPr>
                <w:rFonts w:ascii="Tahoma" w:hAnsi="Tahoma" w:cs="Tahoma"/>
                <w:b/>
                <w:bCs/>
                <w:sz w:val="20"/>
                <w:lang w:val="en-GB"/>
              </w:rPr>
              <w:t>Klinische</w:t>
            </w:r>
            <w:proofErr w:type="spellEnd"/>
            <w:r w:rsidRPr="00232DF7">
              <w:rPr>
                <w:rFonts w:ascii="Tahoma" w:hAnsi="Tahoma" w:cs="Tahoma"/>
                <w:b/>
                <w:bCs/>
                <w:sz w:val="20"/>
                <w:lang w:val="en-GB"/>
              </w:rPr>
              <w:t xml:space="preserve"> </w:t>
            </w:r>
            <w:proofErr w:type="spellStart"/>
            <w:r w:rsidRPr="00232DF7">
              <w:rPr>
                <w:rFonts w:ascii="Tahoma" w:hAnsi="Tahoma" w:cs="Tahoma"/>
                <w:b/>
                <w:bCs/>
                <w:sz w:val="20"/>
                <w:lang w:val="en-GB"/>
              </w:rPr>
              <w:t>Technologie</w:t>
            </w:r>
            <w:proofErr w:type="spellEnd"/>
          </w:p>
        </w:tc>
        <w:tc>
          <w:tcPr>
            <w:tcW w:w="1418" w:type="dxa"/>
            <w:vAlign w:val="center"/>
          </w:tcPr>
          <w:p w14:paraId="2B4AEAB4" w14:textId="77777777" w:rsidR="001F34EA" w:rsidRPr="00232DF7" w:rsidRDefault="001F34EA" w:rsidP="00CB494E">
            <w:pPr>
              <w:spacing w:line="264" w:lineRule="auto"/>
              <w:rPr>
                <w:rFonts w:ascii="Tahoma" w:hAnsi="Tahoma" w:cs="Tahoma"/>
                <w:sz w:val="20"/>
              </w:rPr>
            </w:pPr>
            <w:r w:rsidRPr="00232DF7">
              <w:rPr>
                <w:rFonts w:ascii="Tahoma" w:hAnsi="Tahoma" w:cs="Tahoma"/>
                <w:sz w:val="20"/>
                <w:lang w:val="en-GB"/>
              </w:rPr>
              <w:t xml:space="preserve">met </w:t>
            </w:r>
            <w:proofErr w:type="spellStart"/>
            <w:r w:rsidRPr="00232DF7">
              <w:rPr>
                <w:rFonts w:ascii="Tahoma" w:hAnsi="Tahoma" w:cs="Tahoma"/>
                <w:sz w:val="20"/>
                <w:lang w:val="en-GB"/>
              </w:rPr>
              <w:t>biologie</w:t>
            </w:r>
            <w:proofErr w:type="spellEnd"/>
          </w:p>
        </w:tc>
        <w:tc>
          <w:tcPr>
            <w:tcW w:w="1984" w:type="dxa"/>
            <w:vAlign w:val="center"/>
          </w:tcPr>
          <w:p w14:paraId="741ACF88"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 xml:space="preserve">met wiskunde B en natuurkunde </w:t>
            </w:r>
          </w:p>
        </w:tc>
        <w:tc>
          <w:tcPr>
            <w:tcW w:w="1843" w:type="dxa"/>
            <w:vAlign w:val="center"/>
          </w:tcPr>
          <w:p w14:paraId="439893EF"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natuurkunde, scheikunde en biologie</w:t>
            </w:r>
          </w:p>
        </w:tc>
        <w:tc>
          <w:tcPr>
            <w:tcW w:w="1843" w:type="dxa"/>
            <w:vAlign w:val="center"/>
          </w:tcPr>
          <w:p w14:paraId="4F7017A8"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natuurkunde, scheikunde</w:t>
            </w:r>
            <w:r w:rsidRPr="00232DF7" w:rsidDel="00E2731B">
              <w:rPr>
                <w:rFonts w:ascii="Tahoma" w:hAnsi="Tahoma" w:cs="Tahoma"/>
                <w:sz w:val="20"/>
              </w:rPr>
              <w:t xml:space="preserve"> </w:t>
            </w:r>
            <w:r w:rsidRPr="00232DF7">
              <w:rPr>
                <w:rFonts w:ascii="Tahoma" w:hAnsi="Tahoma" w:cs="Tahoma"/>
                <w:sz w:val="20"/>
              </w:rPr>
              <w:t>en biologie</w:t>
            </w:r>
          </w:p>
        </w:tc>
      </w:tr>
      <w:tr w:rsidR="001F34EA" w:rsidRPr="00232DF7" w14:paraId="79A3075E" w14:textId="77777777" w:rsidTr="00CB494E">
        <w:tc>
          <w:tcPr>
            <w:tcW w:w="2268" w:type="dxa"/>
            <w:vAlign w:val="center"/>
          </w:tcPr>
          <w:p w14:paraId="67B4049A" w14:textId="77777777" w:rsidR="001F34EA" w:rsidRPr="00232DF7" w:rsidRDefault="001F34EA" w:rsidP="00CB494E">
            <w:pPr>
              <w:spacing w:before="120" w:line="264" w:lineRule="auto"/>
              <w:rPr>
                <w:rFonts w:ascii="Tahoma" w:hAnsi="Tahoma" w:cs="Tahoma"/>
                <w:b/>
                <w:sz w:val="20"/>
                <w:lang w:val="en-GB"/>
              </w:rPr>
            </w:pPr>
            <w:r w:rsidRPr="00232DF7">
              <w:rPr>
                <w:rFonts w:ascii="Tahoma" w:hAnsi="Tahoma" w:cs="Tahoma"/>
                <w:b/>
                <w:sz w:val="20"/>
                <w:lang w:val="en-GB"/>
              </w:rPr>
              <w:t>Life Science &amp; Technology</w:t>
            </w:r>
          </w:p>
        </w:tc>
        <w:tc>
          <w:tcPr>
            <w:tcW w:w="1418" w:type="dxa"/>
            <w:vAlign w:val="center"/>
          </w:tcPr>
          <w:p w14:paraId="00217425"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rechtstreekse toelating</w:t>
            </w:r>
          </w:p>
        </w:tc>
        <w:tc>
          <w:tcPr>
            <w:tcW w:w="1984" w:type="dxa"/>
            <w:vAlign w:val="center"/>
          </w:tcPr>
          <w:p w14:paraId="1E716E02"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 xml:space="preserve">met wiskunde B en natuurkunde </w:t>
            </w:r>
          </w:p>
        </w:tc>
        <w:tc>
          <w:tcPr>
            <w:tcW w:w="1843" w:type="dxa"/>
            <w:vAlign w:val="center"/>
          </w:tcPr>
          <w:p w14:paraId="00960FE9"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natuurkunde en scheikunde</w:t>
            </w:r>
          </w:p>
        </w:tc>
        <w:tc>
          <w:tcPr>
            <w:tcW w:w="1843" w:type="dxa"/>
            <w:vAlign w:val="center"/>
          </w:tcPr>
          <w:p w14:paraId="17ECFC98"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natuurkunde</w:t>
            </w:r>
            <w:r w:rsidRPr="00232DF7" w:rsidDel="00E2731B">
              <w:rPr>
                <w:rFonts w:ascii="Tahoma" w:hAnsi="Tahoma" w:cs="Tahoma"/>
                <w:sz w:val="20"/>
              </w:rPr>
              <w:t xml:space="preserve"> </w:t>
            </w:r>
            <w:r w:rsidRPr="00232DF7">
              <w:rPr>
                <w:rFonts w:ascii="Tahoma" w:hAnsi="Tahoma" w:cs="Tahoma"/>
                <w:sz w:val="20"/>
              </w:rPr>
              <w:t>en scheikunde</w:t>
            </w:r>
          </w:p>
        </w:tc>
      </w:tr>
      <w:tr w:rsidR="001F34EA" w:rsidRPr="00232DF7" w14:paraId="1EF2C26B" w14:textId="77777777" w:rsidTr="00CB494E">
        <w:tc>
          <w:tcPr>
            <w:tcW w:w="2268" w:type="dxa"/>
            <w:vAlign w:val="center"/>
          </w:tcPr>
          <w:p w14:paraId="7E5E96AC" w14:textId="77777777" w:rsidR="001F34EA" w:rsidRPr="00232DF7" w:rsidRDefault="001F34EA" w:rsidP="00CB494E">
            <w:pPr>
              <w:spacing w:line="264" w:lineRule="auto"/>
              <w:rPr>
                <w:rFonts w:ascii="Tahoma" w:hAnsi="Tahoma" w:cs="Tahoma"/>
                <w:b/>
                <w:sz w:val="20"/>
              </w:rPr>
            </w:pPr>
            <w:r w:rsidRPr="00232DF7">
              <w:rPr>
                <w:rFonts w:ascii="Tahoma" w:hAnsi="Tahoma" w:cs="Tahoma"/>
                <w:b/>
                <w:sz w:val="20"/>
              </w:rPr>
              <w:t>Luchtvaart-en Ruimtevaarttechniek</w:t>
            </w:r>
          </w:p>
        </w:tc>
        <w:tc>
          <w:tcPr>
            <w:tcW w:w="1418" w:type="dxa"/>
            <w:vAlign w:val="center"/>
          </w:tcPr>
          <w:p w14:paraId="0DC72DE9"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rechtstreekse toelating</w:t>
            </w:r>
          </w:p>
        </w:tc>
        <w:tc>
          <w:tcPr>
            <w:tcW w:w="1984" w:type="dxa"/>
            <w:vAlign w:val="center"/>
          </w:tcPr>
          <w:p w14:paraId="2D390D00" w14:textId="77777777" w:rsidR="001F34EA" w:rsidRPr="00232DF7" w:rsidRDefault="001F34EA" w:rsidP="00CB494E">
            <w:pPr>
              <w:spacing w:line="264" w:lineRule="auto"/>
              <w:rPr>
                <w:rFonts w:ascii="Tahoma" w:hAnsi="Tahoma" w:cs="Tahoma"/>
                <w:b/>
                <w:sz w:val="20"/>
              </w:rPr>
            </w:pPr>
            <w:r w:rsidRPr="00232DF7">
              <w:rPr>
                <w:rFonts w:ascii="Tahoma" w:hAnsi="Tahoma" w:cs="Tahoma"/>
                <w:sz w:val="20"/>
              </w:rPr>
              <w:t>met wiskunde B en natuurkunde</w:t>
            </w:r>
          </w:p>
        </w:tc>
        <w:tc>
          <w:tcPr>
            <w:tcW w:w="1843" w:type="dxa"/>
            <w:vAlign w:val="center"/>
          </w:tcPr>
          <w:p w14:paraId="00B48C2D"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en natuurkunde</w:t>
            </w:r>
          </w:p>
        </w:tc>
        <w:tc>
          <w:tcPr>
            <w:tcW w:w="1843" w:type="dxa"/>
            <w:vAlign w:val="center"/>
          </w:tcPr>
          <w:p w14:paraId="29723F4A"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en natuurkunde</w:t>
            </w:r>
            <w:r w:rsidRPr="00232DF7" w:rsidDel="00E2731B">
              <w:rPr>
                <w:rFonts w:ascii="Tahoma" w:hAnsi="Tahoma" w:cs="Tahoma"/>
                <w:sz w:val="20"/>
              </w:rPr>
              <w:t xml:space="preserve"> </w:t>
            </w:r>
          </w:p>
        </w:tc>
      </w:tr>
      <w:tr w:rsidR="001F34EA" w:rsidRPr="00232DF7" w14:paraId="5D2E4B53" w14:textId="77777777" w:rsidTr="00CB494E">
        <w:tc>
          <w:tcPr>
            <w:tcW w:w="2268" w:type="dxa"/>
            <w:vAlign w:val="center"/>
          </w:tcPr>
          <w:p w14:paraId="62193B41" w14:textId="77777777" w:rsidR="001F34EA" w:rsidRPr="00232DF7" w:rsidRDefault="001F34EA" w:rsidP="00CB494E">
            <w:pPr>
              <w:pStyle w:val="Heading9"/>
              <w:rPr>
                <w:rFonts w:ascii="Tahoma" w:hAnsi="Tahoma" w:cs="Tahoma"/>
                <w:szCs w:val="20"/>
              </w:rPr>
            </w:pPr>
            <w:r w:rsidRPr="00232DF7">
              <w:rPr>
                <w:rFonts w:ascii="Tahoma" w:hAnsi="Tahoma" w:cs="Tahoma"/>
                <w:szCs w:val="20"/>
              </w:rPr>
              <w:t>Maritieme Techniek</w:t>
            </w:r>
          </w:p>
        </w:tc>
        <w:tc>
          <w:tcPr>
            <w:tcW w:w="1418" w:type="dxa"/>
            <w:vAlign w:val="center"/>
          </w:tcPr>
          <w:p w14:paraId="7D030D88"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rechtstreekse toelating</w:t>
            </w:r>
          </w:p>
        </w:tc>
        <w:tc>
          <w:tcPr>
            <w:tcW w:w="1984" w:type="dxa"/>
            <w:vAlign w:val="center"/>
          </w:tcPr>
          <w:p w14:paraId="792B058D" w14:textId="77777777" w:rsidR="001F34EA" w:rsidRPr="00232DF7" w:rsidRDefault="001F34EA" w:rsidP="00CB494E">
            <w:pPr>
              <w:spacing w:line="264" w:lineRule="auto"/>
              <w:rPr>
                <w:rFonts w:ascii="Tahoma" w:hAnsi="Tahoma" w:cs="Tahoma"/>
                <w:b/>
                <w:sz w:val="20"/>
              </w:rPr>
            </w:pPr>
            <w:r w:rsidRPr="00232DF7">
              <w:rPr>
                <w:rFonts w:ascii="Tahoma" w:hAnsi="Tahoma" w:cs="Tahoma"/>
                <w:sz w:val="20"/>
              </w:rPr>
              <w:t>met wiskunde B en natuurkunde</w:t>
            </w:r>
          </w:p>
        </w:tc>
        <w:tc>
          <w:tcPr>
            <w:tcW w:w="1843" w:type="dxa"/>
            <w:vAlign w:val="center"/>
          </w:tcPr>
          <w:p w14:paraId="0280E8D7"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en natuurkunde</w:t>
            </w:r>
          </w:p>
        </w:tc>
        <w:tc>
          <w:tcPr>
            <w:tcW w:w="1843" w:type="dxa"/>
            <w:vAlign w:val="center"/>
          </w:tcPr>
          <w:p w14:paraId="267121E6"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en natuurkunde</w:t>
            </w:r>
            <w:r w:rsidRPr="00232DF7" w:rsidDel="00E2731B">
              <w:rPr>
                <w:rFonts w:ascii="Tahoma" w:hAnsi="Tahoma" w:cs="Tahoma"/>
                <w:sz w:val="20"/>
              </w:rPr>
              <w:t xml:space="preserve"> </w:t>
            </w:r>
          </w:p>
        </w:tc>
      </w:tr>
      <w:tr w:rsidR="001F34EA" w:rsidRPr="00232DF7" w14:paraId="146009D6" w14:textId="77777777" w:rsidTr="00CB494E">
        <w:tc>
          <w:tcPr>
            <w:tcW w:w="2268" w:type="dxa"/>
            <w:vAlign w:val="center"/>
          </w:tcPr>
          <w:p w14:paraId="540C86AB" w14:textId="77777777" w:rsidR="001F34EA" w:rsidRPr="00232DF7" w:rsidRDefault="001F34EA" w:rsidP="00CB494E">
            <w:pPr>
              <w:spacing w:line="264" w:lineRule="auto"/>
              <w:rPr>
                <w:rFonts w:ascii="Tahoma" w:hAnsi="Tahoma" w:cs="Tahoma"/>
                <w:b/>
                <w:bCs/>
                <w:sz w:val="20"/>
                <w:lang w:val="en-GB"/>
              </w:rPr>
            </w:pPr>
            <w:r w:rsidRPr="00232DF7">
              <w:rPr>
                <w:rFonts w:ascii="Tahoma" w:hAnsi="Tahoma" w:cs="Tahoma"/>
                <w:b/>
                <w:bCs/>
                <w:sz w:val="20"/>
                <w:lang w:val="en-GB"/>
              </w:rPr>
              <w:t>Molecular Science &amp; Technology</w:t>
            </w:r>
          </w:p>
        </w:tc>
        <w:tc>
          <w:tcPr>
            <w:tcW w:w="1418" w:type="dxa"/>
            <w:vAlign w:val="center"/>
          </w:tcPr>
          <w:p w14:paraId="7F972DF3" w14:textId="77777777" w:rsidR="001F34EA" w:rsidRPr="00232DF7" w:rsidRDefault="001F34EA" w:rsidP="00CB494E">
            <w:pPr>
              <w:spacing w:line="264" w:lineRule="auto"/>
              <w:rPr>
                <w:rFonts w:ascii="Tahoma" w:hAnsi="Tahoma" w:cs="Tahoma"/>
                <w:sz w:val="20"/>
                <w:lang w:val="en-GB"/>
              </w:rPr>
            </w:pPr>
            <w:proofErr w:type="spellStart"/>
            <w:r w:rsidRPr="00232DF7">
              <w:rPr>
                <w:rFonts w:ascii="Tahoma" w:hAnsi="Tahoma" w:cs="Tahoma"/>
                <w:sz w:val="20"/>
                <w:lang w:val="en-GB"/>
              </w:rPr>
              <w:t>rechtstreekse</w:t>
            </w:r>
            <w:proofErr w:type="spellEnd"/>
            <w:r w:rsidRPr="00232DF7">
              <w:rPr>
                <w:rFonts w:ascii="Tahoma" w:hAnsi="Tahoma" w:cs="Tahoma"/>
                <w:sz w:val="20"/>
                <w:lang w:val="en-GB"/>
              </w:rPr>
              <w:t xml:space="preserve">  </w:t>
            </w:r>
            <w:proofErr w:type="spellStart"/>
            <w:r w:rsidRPr="00232DF7">
              <w:rPr>
                <w:rFonts w:ascii="Tahoma" w:hAnsi="Tahoma" w:cs="Tahoma"/>
                <w:sz w:val="20"/>
                <w:lang w:val="en-GB"/>
              </w:rPr>
              <w:t>toelating</w:t>
            </w:r>
            <w:proofErr w:type="spellEnd"/>
          </w:p>
        </w:tc>
        <w:tc>
          <w:tcPr>
            <w:tcW w:w="1984" w:type="dxa"/>
            <w:vAlign w:val="center"/>
          </w:tcPr>
          <w:p w14:paraId="65CACFB1"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 xml:space="preserve">met wiskunde B en natuurkunde </w:t>
            </w:r>
          </w:p>
        </w:tc>
        <w:tc>
          <w:tcPr>
            <w:tcW w:w="1843" w:type="dxa"/>
            <w:vAlign w:val="center"/>
          </w:tcPr>
          <w:p w14:paraId="308EA26D"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natuurkunde en scheikunde</w:t>
            </w:r>
          </w:p>
        </w:tc>
        <w:tc>
          <w:tcPr>
            <w:tcW w:w="1843" w:type="dxa"/>
            <w:vAlign w:val="center"/>
          </w:tcPr>
          <w:p w14:paraId="6AFA035D"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natuurkunde</w:t>
            </w:r>
            <w:r w:rsidRPr="00232DF7" w:rsidDel="00E2731B">
              <w:rPr>
                <w:rFonts w:ascii="Tahoma" w:hAnsi="Tahoma" w:cs="Tahoma"/>
                <w:sz w:val="20"/>
              </w:rPr>
              <w:t xml:space="preserve"> </w:t>
            </w:r>
            <w:r w:rsidRPr="00232DF7">
              <w:rPr>
                <w:rFonts w:ascii="Tahoma" w:hAnsi="Tahoma" w:cs="Tahoma"/>
                <w:sz w:val="20"/>
              </w:rPr>
              <w:t>en scheikunde</w:t>
            </w:r>
          </w:p>
        </w:tc>
      </w:tr>
      <w:tr w:rsidR="001F34EA" w:rsidRPr="00232DF7" w14:paraId="79CD0FCD" w14:textId="77777777" w:rsidTr="00CB494E">
        <w:tc>
          <w:tcPr>
            <w:tcW w:w="2268" w:type="dxa"/>
            <w:vAlign w:val="center"/>
          </w:tcPr>
          <w:p w14:paraId="436624BE" w14:textId="77777777" w:rsidR="001F34EA" w:rsidRPr="00232DF7" w:rsidRDefault="001F34EA" w:rsidP="00CB494E">
            <w:pPr>
              <w:spacing w:line="264" w:lineRule="auto"/>
              <w:rPr>
                <w:rFonts w:ascii="Tahoma" w:hAnsi="Tahoma" w:cs="Tahoma"/>
                <w:b/>
                <w:bCs/>
                <w:sz w:val="20"/>
              </w:rPr>
            </w:pPr>
            <w:proofErr w:type="spellStart"/>
            <w:r w:rsidRPr="00232DF7">
              <w:rPr>
                <w:rFonts w:ascii="Tahoma" w:hAnsi="Tahoma" w:cs="Tahoma"/>
                <w:b/>
                <w:bCs/>
                <w:sz w:val="20"/>
                <w:lang w:val="en-GB"/>
              </w:rPr>
              <w:t>Nanobiologie</w:t>
            </w:r>
            <w:proofErr w:type="spellEnd"/>
          </w:p>
        </w:tc>
        <w:tc>
          <w:tcPr>
            <w:tcW w:w="1418" w:type="dxa"/>
            <w:vAlign w:val="center"/>
          </w:tcPr>
          <w:p w14:paraId="409C6A3C" w14:textId="77777777" w:rsidR="001F34EA" w:rsidRPr="00232DF7" w:rsidRDefault="001F34EA" w:rsidP="00CB494E">
            <w:pPr>
              <w:spacing w:line="264" w:lineRule="auto"/>
              <w:rPr>
                <w:rFonts w:ascii="Tahoma" w:hAnsi="Tahoma" w:cs="Tahoma"/>
                <w:sz w:val="20"/>
                <w:lang w:val="en-GB"/>
              </w:rPr>
            </w:pPr>
            <w:r w:rsidRPr="00232DF7">
              <w:rPr>
                <w:rFonts w:ascii="Tahoma" w:hAnsi="Tahoma" w:cs="Tahoma"/>
                <w:sz w:val="20"/>
                <w:lang w:val="en-GB"/>
              </w:rPr>
              <w:t xml:space="preserve">met </w:t>
            </w:r>
            <w:proofErr w:type="spellStart"/>
            <w:r w:rsidRPr="00232DF7">
              <w:rPr>
                <w:rFonts w:ascii="Tahoma" w:hAnsi="Tahoma" w:cs="Tahoma"/>
                <w:sz w:val="20"/>
                <w:lang w:val="en-GB"/>
              </w:rPr>
              <w:t>biologie</w:t>
            </w:r>
            <w:proofErr w:type="spellEnd"/>
          </w:p>
        </w:tc>
        <w:tc>
          <w:tcPr>
            <w:tcW w:w="1984" w:type="dxa"/>
            <w:vAlign w:val="center"/>
          </w:tcPr>
          <w:p w14:paraId="4BA45823"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 xml:space="preserve">met wiskunde B en natuurkunde </w:t>
            </w:r>
          </w:p>
        </w:tc>
        <w:tc>
          <w:tcPr>
            <w:tcW w:w="1843" w:type="dxa"/>
            <w:vAlign w:val="center"/>
          </w:tcPr>
          <w:p w14:paraId="7AD61678"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natuurkunde, scheikunde en biologie</w:t>
            </w:r>
          </w:p>
        </w:tc>
        <w:tc>
          <w:tcPr>
            <w:tcW w:w="1843" w:type="dxa"/>
            <w:vAlign w:val="center"/>
          </w:tcPr>
          <w:p w14:paraId="0228FF0C"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natuurkunde, scheikunde</w:t>
            </w:r>
            <w:r w:rsidRPr="00232DF7" w:rsidDel="00E2731B">
              <w:rPr>
                <w:rFonts w:ascii="Tahoma" w:hAnsi="Tahoma" w:cs="Tahoma"/>
                <w:sz w:val="20"/>
              </w:rPr>
              <w:t xml:space="preserve"> </w:t>
            </w:r>
            <w:r w:rsidRPr="00232DF7">
              <w:rPr>
                <w:rFonts w:ascii="Tahoma" w:hAnsi="Tahoma" w:cs="Tahoma"/>
                <w:sz w:val="20"/>
              </w:rPr>
              <w:t>en biologie</w:t>
            </w:r>
          </w:p>
        </w:tc>
      </w:tr>
      <w:tr w:rsidR="001F34EA" w:rsidRPr="00232DF7" w14:paraId="3946A56F" w14:textId="77777777" w:rsidTr="00CB494E">
        <w:tc>
          <w:tcPr>
            <w:tcW w:w="2268" w:type="dxa"/>
            <w:vAlign w:val="center"/>
          </w:tcPr>
          <w:p w14:paraId="4AE41E44" w14:textId="77777777" w:rsidR="001F34EA" w:rsidRPr="00232DF7" w:rsidRDefault="001F34EA" w:rsidP="00CB494E">
            <w:pPr>
              <w:spacing w:line="264" w:lineRule="auto"/>
              <w:rPr>
                <w:rFonts w:ascii="Tahoma" w:hAnsi="Tahoma" w:cs="Tahoma"/>
                <w:b/>
                <w:sz w:val="20"/>
              </w:rPr>
            </w:pPr>
            <w:r w:rsidRPr="00232DF7">
              <w:rPr>
                <w:rFonts w:ascii="Tahoma" w:hAnsi="Tahoma" w:cs="Tahoma"/>
                <w:b/>
                <w:sz w:val="20"/>
              </w:rPr>
              <w:t>Technische Aardwetenschappen</w:t>
            </w:r>
          </w:p>
        </w:tc>
        <w:tc>
          <w:tcPr>
            <w:tcW w:w="1418" w:type="dxa"/>
            <w:vAlign w:val="center"/>
          </w:tcPr>
          <w:p w14:paraId="2C69EBC0"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rechtstreekse toelating</w:t>
            </w:r>
          </w:p>
        </w:tc>
        <w:tc>
          <w:tcPr>
            <w:tcW w:w="1984" w:type="dxa"/>
            <w:vAlign w:val="center"/>
          </w:tcPr>
          <w:p w14:paraId="7685DE71" w14:textId="77777777" w:rsidR="001F34EA" w:rsidRPr="00232DF7" w:rsidRDefault="001F34EA" w:rsidP="00CB494E">
            <w:pPr>
              <w:spacing w:line="264" w:lineRule="auto"/>
              <w:rPr>
                <w:rFonts w:ascii="Tahoma" w:hAnsi="Tahoma" w:cs="Tahoma"/>
                <w:b/>
                <w:sz w:val="20"/>
              </w:rPr>
            </w:pPr>
            <w:r w:rsidRPr="00232DF7">
              <w:rPr>
                <w:rFonts w:ascii="Tahoma" w:hAnsi="Tahoma" w:cs="Tahoma"/>
                <w:sz w:val="20"/>
              </w:rPr>
              <w:t>met wiskunde B en natuurkunde</w:t>
            </w:r>
          </w:p>
        </w:tc>
        <w:tc>
          <w:tcPr>
            <w:tcW w:w="1843" w:type="dxa"/>
            <w:vAlign w:val="center"/>
          </w:tcPr>
          <w:p w14:paraId="08B39003"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en natuurkunde en scheikunde</w:t>
            </w:r>
          </w:p>
        </w:tc>
        <w:tc>
          <w:tcPr>
            <w:tcW w:w="1843" w:type="dxa"/>
            <w:vAlign w:val="center"/>
          </w:tcPr>
          <w:p w14:paraId="6BA87969"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en natuurkunde en scheikunde</w:t>
            </w:r>
            <w:r w:rsidRPr="00232DF7" w:rsidDel="00E2731B">
              <w:rPr>
                <w:rFonts w:ascii="Tahoma" w:hAnsi="Tahoma" w:cs="Tahoma"/>
                <w:sz w:val="20"/>
              </w:rPr>
              <w:t xml:space="preserve"> </w:t>
            </w:r>
          </w:p>
        </w:tc>
      </w:tr>
      <w:tr w:rsidR="001F34EA" w:rsidRPr="00232DF7" w14:paraId="512C5161" w14:textId="77777777" w:rsidTr="00CB494E">
        <w:tc>
          <w:tcPr>
            <w:tcW w:w="2268" w:type="dxa"/>
            <w:vAlign w:val="center"/>
          </w:tcPr>
          <w:p w14:paraId="66456991" w14:textId="77777777" w:rsidR="001F34EA" w:rsidRPr="00232DF7" w:rsidRDefault="001F34EA" w:rsidP="00CB494E">
            <w:pPr>
              <w:spacing w:line="264" w:lineRule="auto"/>
              <w:rPr>
                <w:rFonts w:ascii="Tahoma" w:hAnsi="Tahoma" w:cs="Tahoma"/>
                <w:b/>
                <w:sz w:val="20"/>
              </w:rPr>
            </w:pPr>
            <w:r w:rsidRPr="00232DF7">
              <w:rPr>
                <w:rFonts w:ascii="Tahoma" w:hAnsi="Tahoma" w:cs="Tahoma"/>
                <w:b/>
                <w:sz w:val="20"/>
              </w:rPr>
              <w:t>Technische Bestuurskunde</w:t>
            </w:r>
          </w:p>
        </w:tc>
        <w:tc>
          <w:tcPr>
            <w:tcW w:w="1418" w:type="dxa"/>
            <w:vAlign w:val="center"/>
          </w:tcPr>
          <w:p w14:paraId="0FEFBC24"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rechtstreekse toelating</w:t>
            </w:r>
          </w:p>
        </w:tc>
        <w:tc>
          <w:tcPr>
            <w:tcW w:w="1984" w:type="dxa"/>
            <w:vAlign w:val="center"/>
          </w:tcPr>
          <w:p w14:paraId="7B116A18" w14:textId="77777777" w:rsidR="001F34EA" w:rsidRPr="00232DF7" w:rsidRDefault="001F34EA" w:rsidP="00CB494E">
            <w:pPr>
              <w:spacing w:line="264" w:lineRule="auto"/>
              <w:rPr>
                <w:rFonts w:ascii="Tahoma" w:hAnsi="Tahoma" w:cs="Tahoma"/>
                <w:b/>
                <w:sz w:val="20"/>
              </w:rPr>
            </w:pPr>
            <w:r w:rsidRPr="00232DF7">
              <w:rPr>
                <w:rFonts w:ascii="Tahoma" w:hAnsi="Tahoma" w:cs="Tahoma"/>
                <w:sz w:val="20"/>
              </w:rPr>
              <w:t>met wiskunde B en natuurkunde</w:t>
            </w:r>
          </w:p>
        </w:tc>
        <w:tc>
          <w:tcPr>
            <w:tcW w:w="1843" w:type="dxa"/>
            <w:vAlign w:val="center"/>
          </w:tcPr>
          <w:p w14:paraId="662023B0"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en natuurkunde</w:t>
            </w:r>
          </w:p>
        </w:tc>
        <w:tc>
          <w:tcPr>
            <w:tcW w:w="1843" w:type="dxa"/>
            <w:vAlign w:val="center"/>
          </w:tcPr>
          <w:p w14:paraId="7A05F246"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en natuurkunde</w:t>
            </w:r>
            <w:r w:rsidRPr="00232DF7" w:rsidDel="00E2731B">
              <w:rPr>
                <w:rFonts w:ascii="Tahoma" w:hAnsi="Tahoma" w:cs="Tahoma"/>
                <w:sz w:val="20"/>
              </w:rPr>
              <w:t xml:space="preserve"> </w:t>
            </w:r>
          </w:p>
        </w:tc>
      </w:tr>
      <w:tr w:rsidR="001F34EA" w:rsidRPr="00232DF7" w14:paraId="62405F01" w14:textId="77777777" w:rsidTr="00CB494E">
        <w:tc>
          <w:tcPr>
            <w:tcW w:w="2268" w:type="dxa"/>
            <w:vAlign w:val="center"/>
          </w:tcPr>
          <w:p w14:paraId="2C3ACA16" w14:textId="77777777" w:rsidR="001F34EA" w:rsidRPr="00232DF7" w:rsidRDefault="001F34EA" w:rsidP="00CB494E">
            <w:pPr>
              <w:spacing w:before="120" w:line="264" w:lineRule="auto"/>
              <w:rPr>
                <w:rFonts w:ascii="Tahoma" w:hAnsi="Tahoma" w:cs="Tahoma"/>
                <w:b/>
                <w:sz w:val="20"/>
              </w:rPr>
            </w:pPr>
            <w:r w:rsidRPr="00232DF7">
              <w:rPr>
                <w:rFonts w:ascii="Tahoma" w:hAnsi="Tahoma" w:cs="Tahoma"/>
                <w:b/>
                <w:sz w:val="20"/>
              </w:rPr>
              <w:t>Technische Informatica</w:t>
            </w:r>
          </w:p>
        </w:tc>
        <w:tc>
          <w:tcPr>
            <w:tcW w:w="1418" w:type="dxa"/>
            <w:vAlign w:val="center"/>
          </w:tcPr>
          <w:p w14:paraId="66676B48"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rechtstreekse toelating</w:t>
            </w:r>
          </w:p>
        </w:tc>
        <w:tc>
          <w:tcPr>
            <w:tcW w:w="1984" w:type="dxa"/>
            <w:vAlign w:val="center"/>
          </w:tcPr>
          <w:p w14:paraId="288B9953" w14:textId="77777777" w:rsidR="001F34EA" w:rsidRPr="00232DF7" w:rsidRDefault="001F34EA" w:rsidP="00CB494E">
            <w:pPr>
              <w:spacing w:line="264" w:lineRule="auto"/>
              <w:rPr>
                <w:rFonts w:ascii="Tahoma" w:hAnsi="Tahoma" w:cs="Tahoma"/>
                <w:b/>
                <w:sz w:val="20"/>
              </w:rPr>
            </w:pPr>
            <w:r w:rsidRPr="00232DF7">
              <w:rPr>
                <w:rFonts w:ascii="Tahoma" w:hAnsi="Tahoma" w:cs="Tahoma"/>
                <w:sz w:val="20"/>
              </w:rPr>
              <w:t xml:space="preserve">met wiskunde B </w:t>
            </w:r>
          </w:p>
        </w:tc>
        <w:tc>
          <w:tcPr>
            <w:tcW w:w="1843" w:type="dxa"/>
            <w:vAlign w:val="center"/>
          </w:tcPr>
          <w:p w14:paraId="0E85DBC6"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 xml:space="preserve">met wiskunde B </w:t>
            </w:r>
          </w:p>
        </w:tc>
        <w:tc>
          <w:tcPr>
            <w:tcW w:w="1843" w:type="dxa"/>
            <w:vAlign w:val="center"/>
          </w:tcPr>
          <w:p w14:paraId="404CED82"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w:t>
            </w:r>
          </w:p>
        </w:tc>
      </w:tr>
      <w:tr w:rsidR="001F34EA" w:rsidRPr="00232DF7" w14:paraId="3515B8F0" w14:textId="77777777" w:rsidTr="00CB494E">
        <w:tc>
          <w:tcPr>
            <w:tcW w:w="2268" w:type="dxa"/>
            <w:vAlign w:val="center"/>
          </w:tcPr>
          <w:p w14:paraId="5A898DD7" w14:textId="77777777" w:rsidR="001F34EA" w:rsidRPr="00232DF7" w:rsidRDefault="001F34EA" w:rsidP="00CB494E">
            <w:pPr>
              <w:spacing w:line="264" w:lineRule="auto"/>
              <w:rPr>
                <w:rFonts w:ascii="Tahoma" w:hAnsi="Tahoma" w:cs="Tahoma"/>
                <w:b/>
                <w:sz w:val="20"/>
              </w:rPr>
            </w:pPr>
            <w:r w:rsidRPr="00232DF7">
              <w:rPr>
                <w:rFonts w:ascii="Tahoma" w:hAnsi="Tahoma" w:cs="Tahoma"/>
                <w:b/>
                <w:sz w:val="20"/>
              </w:rPr>
              <w:t>Technische Natuurkunde</w:t>
            </w:r>
          </w:p>
        </w:tc>
        <w:tc>
          <w:tcPr>
            <w:tcW w:w="1418" w:type="dxa"/>
            <w:vAlign w:val="center"/>
          </w:tcPr>
          <w:p w14:paraId="6A136132"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rechtstreekse toelating</w:t>
            </w:r>
          </w:p>
        </w:tc>
        <w:tc>
          <w:tcPr>
            <w:tcW w:w="1984" w:type="dxa"/>
            <w:vAlign w:val="center"/>
          </w:tcPr>
          <w:p w14:paraId="0484B12E" w14:textId="77777777" w:rsidR="001F34EA" w:rsidRPr="00232DF7" w:rsidRDefault="001F34EA" w:rsidP="00CB494E">
            <w:pPr>
              <w:spacing w:line="264" w:lineRule="auto"/>
              <w:rPr>
                <w:rFonts w:ascii="Tahoma" w:hAnsi="Tahoma" w:cs="Tahoma"/>
                <w:b/>
                <w:sz w:val="20"/>
              </w:rPr>
            </w:pPr>
            <w:r w:rsidRPr="00232DF7">
              <w:rPr>
                <w:rFonts w:ascii="Tahoma" w:hAnsi="Tahoma" w:cs="Tahoma"/>
                <w:sz w:val="20"/>
              </w:rPr>
              <w:t>met wiskunde B en natuurkunde</w:t>
            </w:r>
          </w:p>
        </w:tc>
        <w:tc>
          <w:tcPr>
            <w:tcW w:w="1843" w:type="dxa"/>
            <w:vAlign w:val="center"/>
          </w:tcPr>
          <w:p w14:paraId="718DE868"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en natuurkunde</w:t>
            </w:r>
          </w:p>
        </w:tc>
        <w:tc>
          <w:tcPr>
            <w:tcW w:w="1843" w:type="dxa"/>
            <w:vAlign w:val="center"/>
          </w:tcPr>
          <w:p w14:paraId="6C19CE8C"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en natuurkunde</w:t>
            </w:r>
            <w:r w:rsidRPr="00232DF7" w:rsidDel="00E2731B">
              <w:rPr>
                <w:rFonts w:ascii="Tahoma" w:hAnsi="Tahoma" w:cs="Tahoma"/>
                <w:sz w:val="20"/>
              </w:rPr>
              <w:t xml:space="preserve"> </w:t>
            </w:r>
          </w:p>
        </w:tc>
      </w:tr>
      <w:tr w:rsidR="001F34EA" w:rsidRPr="00232DF7" w14:paraId="6A6E03FA" w14:textId="77777777" w:rsidTr="00CB494E">
        <w:tc>
          <w:tcPr>
            <w:tcW w:w="2268" w:type="dxa"/>
            <w:vAlign w:val="center"/>
          </w:tcPr>
          <w:p w14:paraId="1D648E34" w14:textId="77777777" w:rsidR="001F34EA" w:rsidRPr="00232DF7" w:rsidRDefault="001F34EA" w:rsidP="00CB494E">
            <w:pPr>
              <w:spacing w:line="264" w:lineRule="auto"/>
              <w:rPr>
                <w:rFonts w:ascii="Tahoma" w:hAnsi="Tahoma" w:cs="Tahoma"/>
                <w:b/>
                <w:sz w:val="20"/>
              </w:rPr>
            </w:pPr>
            <w:r w:rsidRPr="00232DF7">
              <w:rPr>
                <w:rFonts w:ascii="Tahoma" w:hAnsi="Tahoma" w:cs="Tahoma"/>
                <w:b/>
                <w:sz w:val="20"/>
              </w:rPr>
              <w:t>Technische Wiskunde</w:t>
            </w:r>
          </w:p>
        </w:tc>
        <w:tc>
          <w:tcPr>
            <w:tcW w:w="1418" w:type="dxa"/>
            <w:vAlign w:val="center"/>
          </w:tcPr>
          <w:p w14:paraId="35B03184"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rechtstreekse toelating</w:t>
            </w:r>
          </w:p>
        </w:tc>
        <w:tc>
          <w:tcPr>
            <w:tcW w:w="1984" w:type="dxa"/>
            <w:vAlign w:val="center"/>
          </w:tcPr>
          <w:p w14:paraId="43685983" w14:textId="77777777" w:rsidR="001F34EA" w:rsidRPr="00232DF7" w:rsidRDefault="001F34EA" w:rsidP="00CB494E">
            <w:pPr>
              <w:spacing w:line="264" w:lineRule="auto"/>
              <w:rPr>
                <w:rFonts w:ascii="Tahoma" w:hAnsi="Tahoma" w:cs="Tahoma"/>
                <w:b/>
                <w:sz w:val="20"/>
              </w:rPr>
            </w:pPr>
            <w:r w:rsidRPr="00232DF7">
              <w:rPr>
                <w:rFonts w:ascii="Tahoma" w:hAnsi="Tahoma" w:cs="Tahoma"/>
                <w:sz w:val="20"/>
              </w:rPr>
              <w:t xml:space="preserve">met wiskunde B </w:t>
            </w:r>
          </w:p>
        </w:tc>
        <w:tc>
          <w:tcPr>
            <w:tcW w:w="1843" w:type="dxa"/>
            <w:vAlign w:val="center"/>
          </w:tcPr>
          <w:p w14:paraId="153ED826"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w:t>
            </w:r>
          </w:p>
        </w:tc>
        <w:tc>
          <w:tcPr>
            <w:tcW w:w="1843" w:type="dxa"/>
            <w:vAlign w:val="center"/>
          </w:tcPr>
          <w:p w14:paraId="26F6F050"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w:t>
            </w:r>
          </w:p>
        </w:tc>
      </w:tr>
      <w:tr w:rsidR="001F34EA" w:rsidRPr="00232DF7" w14:paraId="4E4D88AC" w14:textId="77777777" w:rsidTr="00CB494E">
        <w:tc>
          <w:tcPr>
            <w:tcW w:w="2268" w:type="dxa"/>
            <w:vAlign w:val="center"/>
          </w:tcPr>
          <w:p w14:paraId="199B82A3" w14:textId="77777777" w:rsidR="001F34EA" w:rsidRPr="00232DF7" w:rsidRDefault="001F34EA" w:rsidP="00CB494E">
            <w:pPr>
              <w:pStyle w:val="Heading9"/>
              <w:rPr>
                <w:rFonts w:ascii="Tahoma" w:hAnsi="Tahoma" w:cs="Tahoma"/>
                <w:szCs w:val="20"/>
              </w:rPr>
            </w:pPr>
            <w:r w:rsidRPr="00232DF7">
              <w:rPr>
                <w:rFonts w:ascii="Tahoma" w:hAnsi="Tahoma" w:cs="Tahoma"/>
                <w:szCs w:val="20"/>
              </w:rPr>
              <w:t>Werktuigbouwkunde</w:t>
            </w:r>
          </w:p>
        </w:tc>
        <w:tc>
          <w:tcPr>
            <w:tcW w:w="1418" w:type="dxa"/>
            <w:vAlign w:val="center"/>
          </w:tcPr>
          <w:p w14:paraId="7DEF6181"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rechtstreekse toelating</w:t>
            </w:r>
          </w:p>
        </w:tc>
        <w:tc>
          <w:tcPr>
            <w:tcW w:w="1984" w:type="dxa"/>
            <w:vAlign w:val="center"/>
          </w:tcPr>
          <w:p w14:paraId="637C9E34" w14:textId="77777777" w:rsidR="001F34EA" w:rsidRPr="00232DF7" w:rsidRDefault="001F34EA" w:rsidP="00CB494E">
            <w:pPr>
              <w:spacing w:line="264" w:lineRule="auto"/>
              <w:rPr>
                <w:rFonts w:ascii="Tahoma" w:hAnsi="Tahoma" w:cs="Tahoma"/>
                <w:b/>
                <w:sz w:val="20"/>
              </w:rPr>
            </w:pPr>
            <w:r w:rsidRPr="00232DF7">
              <w:rPr>
                <w:rFonts w:ascii="Tahoma" w:hAnsi="Tahoma" w:cs="Tahoma"/>
                <w:sz w:val="20"/>
              </w:rPr>
              <w:t>met wiskunde B en natuurkunde</w:t>
            </w:r>
          </w:p>
        </w:tc>
        <w:tc>
          <w:tcPr>
            <w:tcW w:w="1843" w:type="dxa"/>
            <w:vAlign w:val="center"/>
          </w:tcPr>
          <w:p w14:paraId="3ECE12F9"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en natuurkunde</w:t>
            </w:r>
          </w:p>
        </w:tc>
        <w:tc>
          <w:tcPr>
            <w:tcW w:w="1843" w:type="dxa"/>
            <w:vAlign w:val="center"/>
          </w:tcPr>
          <w:p w14:paraId="02BAAB62" w14:textId="77777777" w:rsidR="001F34EA" w:rsidRPr="00232DF7" w:rsidRDefault="001F34EA" w:rsidP="00CB494E">
            <w:pPr>
              <w:spacing w:line="264" w:lineRule="auto"/>
              <w:rPr>
                <w:rFonts w:ascii="Tahoma" w:hAnsi="Tahoma" w:cs="Tahoma"/>
                <w:sz w:val="20"/>
              </w:rPr>
            </w:pPr>
            <w:r w:rsidRPr="00232DF7">
              <w:rPr>
                <w:rFonts w:ascii="Tahoma" w:hAnsi="Tahoma" w:cs="Tahoma"/>
                <w:sz w:val="20"/>
              </w:rPr>
              <w:t>met wiskunde B en natuurkunde</w:t>
            </w:r>
            <w:r w:rsidRPr="00232DF7" w:rsidDel="00E2731B">
              <w:rPr>
                <w:rFonts w:ascii="Tahoma" w:hAnsi="Tahoma" w:cs="Tahoma"/>
                <w:sz w:val="20"/>
              </w:rPr>
              <w:t xml:space="preserve"> </w:t>
            </w:r>
          </w:p>
        </w:tc>
      </w:tr>
    </w:tbl>
    <w:p w14:paraId="0F80FF90" w14:textId="77777777" w:rsidR="001F34EA" w:rsidRDefault="001F34EA"/>
    <w:p w14:paraId="62D8EFF5" w14:textId="77777777" w:rsidR="001F34EA" w:rsidRDefault="001F34EA"/>
    <w:sectPr w:rsidR="001F34E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D353A" w14:textId="77777777" w:rsidR="002F2EE6" w:rsidRDefault="002F2EE6" w:rsidP="00D842E5">
      <w:r>
        <w:separator/>
      </w:r>
    </w:p>
  </w:endnote>
  <w:endnote w:type="continuationSeparator" w:id="0">
    <w:p w14:paraId="384F7413" w14:textId="77777777" w:rsidR="002F2EE6" w:rsidRDefault="002F2EE6" w:rsidP="00D8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Garamond 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Garamond">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E3E3E" w14:textId="278515AA" w:rsidR="00FD2EB7" w:rsidRPr="00ED089E" w:rsidRDefault="00FD2EB7">
    <w:pPr>
      <w:pStyle w:val="Footer"/>
      <w:rPr>
        <w:rFonts w:ascii="Tahoma" w:hAnsi="Tahoma" w:cs="Tahoma"/>
        <w:sz w:val="18"/>
        <w:szCs w:val="18"/>
      </w:rPr>
    </w:pPr>
    <w:r w:rsidRPr="00ED089E">
      <w:rPr>
        <w:rFonts w:ascii="Tahoma" w:hAnsi="Tahoma" w:cs="Tahoma"/>
        <w:sz w:val="18"/>
        <w:szCs w:val="18"/>
      </w:rPr>
      <w:t>Versie</w:t>
    </w:r>
    <w:r w:rsidR="00996889">
      <w:rPr>
        <w:rFonts w:ascii="Tahoma" w:hAnsi="Tahoma" w:cs="Tahoma"/>
        <w:sz w:val="18"/>
        <w:szCs w:val="18"/>
      </w:rPr>
      <w:t xml:space="preserve"> </w:t>
    </w:r>
    <w:r w:rsidR="00E30205">
      <w:rPr>
        <w:rFonts w:ascii="Tahoma" w:hAnsi="Tahoma" w:cs="Tahoma"/>
        <w:sz w:val="18"/>
        <w:szCs w:val="18"/>
      </w:rPr>
      <w:t>2021-2</w:t>
    </w:r>
  </w:p>
  <w:p w14:paraId="2DC428B9" w14:textId="77777777" w:rsidR="00FD2EB7" w:rsidRDefault="00FD2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F55C6" w14:textId="77777777" w:rsidR="002F2EE6" w:rsidRDefault="002F2EE6" w:rsidP="00D842E5">
      <w:r>
        <w:separator/>
      </w:r>
    </w:p>
  </w:footnote>
  <w:footnote w:type="continuationSeparator" w:id="0">
    <w:p w14:paraId="27150812" w14:textId="77777777" w:rsidR="002F2EE6" w:rsidRDefault="002F2EE6" w:rsidP="00D842E5">
      <w:r>
        <w:continuationSeparator/>
      </w:r>
    </w:p>
  </w:footnote>
  <w:footnote w:id="1">
    <w:p w14:paraId="60ADD80D" w14:textId="77777777" w:rsidR="00D50A45" w:rsidRPr="00D50A45" w:rsidRDefault="00D50A45">
      <w:pPr>
        <w:pStyle w:val="FootnoteText"/>
      </w:pPr>
      <w:r>
        <w:rPr>
          <w:rStyle w:val="FootnoteReference"/>
        </w:rPr>
        <w:footnoteRef/>
      </w:r>
      <w:r>
        <w:t xml:space="preserve"> </w:t>
      </w:r>
      <w:r w:rsidR="00C939EC" w:rsidRPr="00ED089E">
        <w:rPr>
          <w:rFonts w:ascii="Tahoma" w:eastAsia="Times" w:hAnsi="Tahoma" w:cs="Tahoma"/>
          <w:sz w:val="20"/>
          <w:lang w:val="nl-NL"/>
        </w:rPr>
        <w:t>Zie</w:t>
      </w:r>
      <w:r w:rsidR="00C939EC">
        <w:rPr>
          <w:rFonts w:ascii="Tahoma" w:eastAsia="Times" w:hAnsi="Tahoma" w:cs="Tahoma"/>
          <w:sz w:val="20"/>
          <w:lang w:val="nl-NL"/>
        </w:rPr>
        <w:t>:</w:t>
      </w:r>
      <w:r w:rsidR="00C939EC" w:rsidRPr="00ED089E">
        <w:rPr>
          <w:rFonts w:ascii="Tahoma" w:eastAsia="Times" w:hAnsi="Tahoma" w:cs="Tahoma"/>
          <w:sz w:val="20"/>
          <w:lang w:val="nl-NL"/>
        </w:rPr>
        <w:t xml:space="preserve"> </w:t>
      </w:r>
      <w:hyperlink r:id="rId1" w:history="1">
        <w:r w:rsidR="00C939EC" w:rsidRPr="0031252B">
          <w:rPr>
            <w:rStyle w:val="Hyperlink"/>
            <w:rFonts w:ascii="Tahoma" w:hAnsi="Tahoma" w:cs="Tahoma"/>
            <w:sz w:val="20"/>
          </w:rPr>
          <w:t>https://www.rijksoverheid.nl/onderwerpen/hoger-onderwijs/halvering-collegegeld-eerstejaars</w:t>
        </w:r>
      </w:hyperlink>
    </w:p>
  </w:footnote>
  <w:footnote w:id="2">
    <w:p w14:paraId="08465DF7" w14:textId="77777777" w:rsidR="00B21C8F" w:rsidRPr="00E83BFB" w:rsidRDefault="00B21C8F" w:rsidP="00D56B0D">
      <w:pPr>
        <w:pStyle w:val="NormalWeb"/>
        <w:spacing w:before="0" w:beforeAutospacing="0" w:after="0" w:afterAutospacing="0"/>
        <w:rPr>
          <w:rFonts w:ascii="Tahoma" w:hAnsi="Tahoma" w:cs="Tahoma"/>
          <w:color w:val="auto"/>
          <w:sz w:val="20"/>
          <w:szCs w:val="20"/>
        </w:rPr>
      </w:pPr>
      <w:r w:rsidRPr="00537FF7">
        <w:rPr>
          <w:rStyle w:val="FootnoteReference"/>
          <w:rFonts w:ascii="Tahoma" w:hAnsi="Tahoma" w:cs="Tahoma"/>
          <w:sz w:val="20"/>
          <w:szCs w:val="20"/>
        </w:rPr>
        <w:footnoteRef/>
      </w:r>
      <w:r w:rsidRPr="00537FF7">
        <w:rPr>
          <w:rFonts w:ascii="Tahoma" w:hAnsi="Tahoma" w:cs="Tahoma"/>
          <w:sz w:val="20"/>
          <w:szCs w:val="20"/>
        </w:rPr>
        <w:t xml:space="preserve"> </w:t>
      </w:r>
      <w:r w:rsidRPr="00537FF7">
        <w:rPr>
          <w:rFonts w:ascii="Tahoma" w:hAnsi="Tahoma" w:cs="Tahoma"/>
          <w:iCs/>
          <w:color w:val="auto"/>
          <w:sz w:val="20"/>
          <w:szCs w:val="20"/>
          <w:vertAlign w:val="subscript"/>
        </w:rPr>
        <w:t>De landen die tot de EU behoren zijn: België, Bulgarije, Cyprus, Duitsland, Denemarken, Estland, Finland, Frankrijk, Griekenland, Groot-Brittannië en Noord-Ierland, Hongarije, Ierland, Italië, Letland, Litouwen, Luxemburg, Malta, Nederland, Oostenrijk, Polen, Portugal, Roemenië, Slovenië, Slowakije, Spanje, Tsjechië en Zweden.</w:t>
      </w:r>
      <w:r w:rsidRPr="00537FF7">
        <w:rPr>
          <w:rFonts w:ascii="Tahoma" w:hAnsi="Tahoma" w:cs="Tahoma"/>
          <w:iCs/>
          <w:color w:val="auto"/>
          <w:sz w:val="20"/>
          <w:szCs w:val="20"/>
        </w:rPr>
        <w:t xml:space="preserve"> </w:t>
      </w:r>
      <w:r w:rsidR="00DC75B0" w:rsidRPr="00ED089E">
        <w:rPr>
          <w:rFonts w:ascii="Tahoma" w:hAnsi="Tahoma" w:cs="Tahoma"/>
          <w:iCs/>
          <w:color w:val="auto"/>
          <w:sz w:val="20"/>
          <w:szCs w:val="20"/>
          <w:vertAlign w:val="subscript"/>
        </w:rPr>
        <w:t xml:space="preserve">Voor gevolgen </w:t>
      </w:r>
      <w:proofErr w:type="spellStart"/>
      <w:r w:rsidR="00DC75B0" w:rsidRPr="00ED089E">
        <w:rPr>
          <w:rFonts w:ascii="Tahoma" w:hAnsi="Tahoma" w:cs="Tahoma"/>
          <w:iCs/>
          <w:color w:val="auto"/>
          <w:sz w:val="20"/>
          <w:szCs w:val="20"/>
          <w:vertAlign w:val="subscript"/>
        </w:rPr>
        <w:t>Brexit</w:t>
      </w:r>
      <w:proofErr w:type="spellEnd"/>
      <w:r w:rsidR="00DC75B0" w:rsidRPr="00ED089E">
        <w:rPr>
          <w:rFonts w:ascii="Tahoma" w:hAnsi="Tahoma" w:cs="Tahoma"/>
          <w:iCs/>
          <w:color w:val="auto"/>
          <w:sz w:val="20"/>
          <w:szCs w:val="20"/>
          <w:vertAlign w:val="subscript"/>
        </w:rPr>
        <w:t xml:space="preserve"> zie: https://www.rijksoverheid.nl/onderwerpen/brexit/brexit-en-hoger-onderwijs-en-onderzoek</w:t>
      </w:r>
    </w:p>
    <w:p w14:paraId="0E8F8E25" w14:textId="77777777" w:rsidR="00B21C8F" w:rsidRPr="00537FF7" w:rsidRDefault="00B21C8F" w:rsidP="00D56B0D">
      <w:pPr>
        <w:pStyle w:val="FootnoteText"/>
        <w:rPr>
          <w:lang w:val="nl-NL"/>
        </w:rPr>
      </w:pPr>
      <w:r w:rsidRPr="00537FF7">
        <w:rPr>
          <w:rFonts w:ascii="Tahoma" w:hAnsi="Tahoma" w:cs="Tahoma"/>
          <w:iCs/>
          <w:sz w:val="20"/>
          <w:vertAlign w:val="subscript"/>
        </w:rPr>
        <w:t>De landen die tot de EFTA behoren zijn: Liechtenstein, Noorwegen, IJsland en Zwitserland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0F2"/>
    <w:multiLevelType w:val="hybridMultilevel"/>
    <w:tmpl w:val="C0C03E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1C765B"/>
    <w:multiLevelType w:val="hybridMultilevel"/>
    <w:tmpl w:val="8870CE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69044DB"/>
    <w:multiLevelType w:val="singleLevel"/>
    <w:tmpl w:val="B4FA83D6"/>
    <w:lvl w:ilvl="0">
      <w:start w:val="2"/>
      <w:numFmt w:val="bullet"/>
      <w:lvlText w:val="-"/>
      <w:lvlJc w:val="left"/>
      <w:pPr>
        <w:tabs>
          <w:tab w:val="num" w:pos="360"/>
        </w:tabs>
        <w:ind w:left="360" w:hanging="360"/>
      </w:pPr>
      <w:rPr>
        <w:rFonts w:hint="default"/>
      </w:rPr>
    </w:lvl>
  </w:abstractNum>
  <w:abstractNum w:abstractNumId="3" w15:restartNumberingAfterBreak="0">
    <w:nsid w:val="16F14053"/>
    <w:multiLevelType w:val="hybridMultilevel"/>
    <w:tmpl w:val="75F0E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2C6BC2"/>
    <w:multiLevelType w:val="hybridMultilevel"/>
    <w:tmpl w:val="8C9E26CE"/>
    <w:lvl w:ilvl="0" w:tplc="B4FA83D6">
      <w:start w:val="2"/>
      <w:numFmt w:val="bullet"/>
      <w:lvlText w:val="-"/>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577C4E"/>
    <w:multiLevelType w:val="hybridMultilevel"/>
    <w:tmpl w:val="D11E0F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E27157"/>
    <w:multiLevelType w:val="hybridMultilevel"/>
    <w:tmpl w:val="C66E1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E5"/>
    <w:rsid w:val="00014C93"/>
    <w:rsid w:val="00027CB5"/>
    <w:rsid w:val="00043474"/>
    <w:rsid w:val="000504BF"/>
    <w:rsid w:val="000568AC"/>
    <w:rsid w:val="000769AF"/>
    <w:rsid w:val="000856BE"/>
    <w:rsid w:val="00092D5E"/>
    <w:rsid w:val="000A00AC"/>
    <w:rsid w:val="000B4575"/>
    <w:rsid w:val="000C230C"/>
    <w:rsid w:val="000E133E"/>
    <w:rsid w:val="000E1D39"/>
    <w:rsid w:val="000F2711"/>
    <w:rsid w:val="000F706C"/>
    <w:rsid w:val="001040BC"/>
    <w:rsid w:val="0011220C"/>
    <w:rsid w:val="00136C77"/>
    <w:rsid w:val="001526FD"/>
    <w:rsid w:val="001544A0"/>
    <w:rsid w:val="001579B9"/>
    <w:rsid w:val="001C1FB7"/>
    <w:rsid w:val="001F2A4D"/>
    <w:rsid w:val="001F34EA"/>
    <w:rsid w:val="002060C2"/>
    <w:rsid w:val="00207DCF"/>
    <w:rsid w:val="00210CB2"/>
    <w:rsid w:val="002131B0"/>
    <w:rsid w:val="00240DED"/>
    <w:rsid w:val="0027379B"/>
    <w:rsid w:val="002820B3"/>
    <w:rsid w:val="002B2D3E"/>
    <w:rsid w:val="002C77AC"/>
    <w:rsid w:val="002D6031"/>
    <w:rsid w:val="002F2EE6"/>
    <w:rsid w:val="003266C5"/>
    <w:rsid w:val="00331538"/>
    <w:rsid w:val="00337830"/>
    <w:rsid w:val="00374230"/>
    <w:rsid w:val="00375381"/>
    <w:rsid w:val="0039602C"/>
    <w:rsid w:val="003B7F9E"/>
    <w:rsid w:val="003C2AF0"/>
    <w:rsid w:val="003C7609"/>
    <w:rsid w:val="003E4555"/>
    <w:rsid w:val="003E6643"/>
    <w:rsid w:val="003F1CC1"/>
    <w:rsid w:val="00401540"/>
    <w:rsid w:val="00427869"/>
    <w:rsid w:val="00443A38"/>
    <w:rsid w:val="00467FB4"/>
    <w:rsid w:val="00480E7E"/>
    <w:rsid w:val="004A4682"/>
    <w:rsid w:val="004D2969"/>
    <w:rsid w:val="00501ADE"/>
    <w:rsid w:val="00507A15"/>
    <w:rsid w:val="00537FF7"/>
    <w:rsid w:val="005C62FE"/>
    <w:rsid w:val="005D630D"/>
    <w:rsid w:val="006247D9"/>
    <w:rsid w:val="00634226"/>
    <w:rsid w:val="00635DEE"/>
    <w:rsid w:val="006737FF"/>
    <w:rsid w:val="006843AB"/>
    <w:rsid w:val="006863E5"/>
    <w:rsid w:val="00692299"/>
    <w:rsid w:val="006A322D"/>
    <w:rsid w:val="006A50AB"/>
    <w:rsid w:val="006C148A"/>
    <w:rsid w:val="006C6DCC"/>
    <w:rsid w:val="006F499B"/>
    <w:rsid w:val="00703211"/>
    <w:rsid w:val="00731361"/>
    <w:rsid w:val="007500FD"/>
    <w:rsid w:val="007658BC"/>
    <w:rsid w:val="007C0D11"/>
    <w:rsid w:val="007C1024"/>
    <w:rsid w:val="007F4A07"/>
    <w:rsid w:val="00830FC7"/>
    <w:rsid w:val="00860C69"/>
    <w:rsid w:val="0087569D"/>
    <w:rsid w:val="00882393"/>
    <w:rsid w:val="0089383D"/>
    <w:rsid w:val="008B6B53"/>
    <w:rsid w:val="008B780F"/>
    <w:rsid w:val="00913972"/>
    <w:rsid w:val="00914A99"/>
    <w:rsid w:val="009244A4"/>
    <w:rsid w:val="0093176B"/>
    <w:rsid w:val="00960D82"/>
    <w:rsid w:val="0099489A"/>
    <w:rsid w:val="00996889"/>
    <w:rsid w:val="009B05BC"/>
    <w:rsid w:val="009C0702"/>
    <w:rsid w:val="009C185D"/>
    <w:rsid w:val="009F4D0C"/>
    <w:rsid w:val="00A361C0"/>
    <w:rsid w:val="00A6337D"/>
    <w:rsid w:val="00A77C53"/>
    <w:rsid w:val="00AC7E33"/>
    <w:rsid w:val="00AE76FB"/>
    <w:rsid w:val="00B03739"/>
    <w:rsid w:val="00B21C8F"/>
    <w:rsid w:val="00B31BC1"/>
    <w:rsid w:val="00B7495A"/>
    <w:rsid w:val="00B8458D"/>
    <w:rsid w:val="00BA2420"/>
    <w:rsid w:val="00BB46CD"/>
    <w:rsid w:val="00BC2C6D"/>
    <w:rsid w:val="00BE13F4"/>
    <w:rsid w:val="00BF13BF"/>
    <w:rsid w:val="00BF1CBF"/>
    <w:rsid w:val="00C074F4"/>
    <w:rsid w:val="00C20A16"/>
    <w:rsid w:val="00C2385E"/>
    <w:rsid w:val="00C4092B"/>
    <w:rsid w:val="00C61C1C"/>
    <w:rsid w:val="00C65F87"/>
    <w:rsid w:val="00C71012"/>
    <w:rsid w:val="00C939EC"/>
    <w:rsid w:val="00CB67DE"/>
    <w:rsid w:val="00CC4E2C"/>
    <w:rsid w:val="00CD4BA5"/>
    <w:rsid w:val="00CD6192"/>
    <w:rsid w:val="00D0202C"/>
    <w:rsid w:val="00D048B7"/>
    <w:rsid w:val="00D45556"/>
    <w:rsid w:val="00D45E35"/>
    <w:rsid w:val="00D50A45"/>
    <w:rsid w:val="00D56B0D"/>
    <w:rsid w:val="00D66C94"/>
    <w:rsid w:val="00D70E64"/>
    <w:rsid w:val="00D75F3A"/>
    <w:rsid w:val="00D842E5"/>
    <w:rsid w:val="00D8763A"/>
    <w:rsid w:val="00DA1067"/>
    <w:rsid w:val="00DA3D55"/>
    <w:rsid w:val="00DA6A2B"/>
    <w:rsid w:val="00DC75B0"/>
    <w:rsid w:val="00DD118E"/>
    <w:rsid w:val="00DD345D"/>
    <w:rsid w:val="00DF3705"/>
    <w:rsid w:val="00E30205"/>
    <w:rsid w:val="00E33B92"/>
    <w:rsid w:val="00E83BFB"/>
    <w:rsid w:val="00E84628"/>
    <w:rsid w:val="00EA3A1B"/>
    <w:rsid w:val="00EB25C3"/>
    <w:rsid w:val="00ED089E"/>
    <w:rsid w:val="00ED1570"/>
    <w:rsid w:val="00ED19CE"/>
    <w:rsid w:val="00EE0B1E"/>
    <w:rsid w:val="00F0250F"/>
    <w:rsid w:val="00F46BA6"/>
    <w:rsid w:val="00F62A17"/>
    <w:rsid w:val="00F64DF3"/>
    <w:rsid w:val="00F77C0E"/>
    <w:rsid w:val="00F848BB"/>
    <w:rsid w:val="00FC565C"/>
    <w:rsid w:val="00FC6D5C"/>
    <w:rsid w:val="00FD1B70"/>
    <w:rsid w:val="00FD2EB7"/>
    <w:rsid w:val="00FE51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6A5A"/>
  <w15:docId w15:val="{DFFA72E5-0EF3-4A55-B475-C1267D9C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2E5"/>
    <w:pPr>
      <w:spacing w:after="0" w:line="240" w:lineRule="auto"/>
    </w:pPr>
    <w:rPr>
      <w:rFonts w:ascii="Times" w:eastAsia="Times" w:hAnsi="Times" w:cs="Times New Roman"/>
      <w:sz w:val="24"/>
      <w:szCs w:val="20"/>
      <w:lang w:eastAsia="nl-NL"/>
    </w:rPr>
  </w:style>
  <w:style w:type="paragraph" w:styleId="Heading1">
    <w:name w:val="heading 1"/>
    <w:basedOn w:val="Normal"/>
    <w:next w:val="Normal"/>
    <w:link w:val="Heading1Char"/>
    <w:qFormat/>
    <w:rsid w:val="00D842E5"/>
    <w:pPr>
      <w:keepNext/>
      <w:outlineLvl w:val="0"/>
    </w:pPr>
    <w:rPr>
      <w:sz w:val="40"/>
    </w:rPr>
  </w:style>
  <w:style w:type="paragraph" w:styleId="Heading2">
    <w:name w:val="heading 2"/>
    <w:basedOn w:val="Normal"/>
    <w:next w:val="Normal"/>
    <w:link w:val="Heading2Char"/>
    <w:qFormat/>
    <w:rsid w:val="00D842E5"/>
    <w:pPr>
      <w:tabs>
        <w:tab w:val="left" w:pos="851"/>
      </w:tabs>
      <w:spacing w:after="480" w:line="480" w:lineRule="atLeast"/>
      <w:outlineLvl w:val="1"/>
    </w:pPr>
    <w:rPr>
      <w:rFonts w:ascii="AGaramond Bold" w:eastAsia="Times New Roman" w:hAnsi="AGaramond Bold"/>
      <w:sz w:val="48"/>
    </w:rPr>
  </w:style>
  <w:style w:type="paragraph" w:styleId="Heading3">
    <w:name w:val="heading 3"/>
    <w:basedOn w:val="Normal"/>
    <w:next w:val="Normal"/>
    <w:link w:val="Heading3Char"/>
    <w:qFormat/>
    <w:rsid w:val="00D842E5"/>
    <w:pPr>
      <w:keepNext/>
      <w:tabs>
        <w:tab w:val="left" w:pos="426"/>
      </w:tabs>
      <w:spacing w:before="280" w:after="140" w:line="280" w:lineRule="atLeast"/>
      <w:ind w:hanging="709"/>
      <w:outlineLvl w:val="2"/>
    </w:pPr>
    <w:rPr>
      <w:rFonts w:ascii="AGaramond Bold" w:eastAsia="Times New Roman" w:hAnsi="AGaramond Bold"/>
      <w:sz w:val="20"/>
    </w:rPr>
  </w:style>
  <w:style w:type="paragraph" w:styleId="Heading4">
    <w:name w:val="heading 4"/>
    <w:basedOn w:val="Normal"/>
    <w:next w:val="Normal"/>
    <w:link w:val="Heading4Char"/>
    <w:qFormat/>
    <w:rsid w:val="00D842E5"/>
    <w:pPr>
      <w:keepNext/>
      <w:widowControl w:val="0"/>
      <w:tabs>
        <w:tab w:val="left" w:pos="284"/>
      </w:tabs>
      <w:ind w:left="284" w:hanging="284"/>
      <w:outlineLvl w:val="3"/>
    </w:pPr>
    <w:rPr>
      <w:rFonts w:ascii="Times New Roman" w:eastAsia="Times New Roman" w:hAnsi="Times New Roman"/>
      <w:b/>
      <w:bCs/>
      <w:sz w:val="22"/>
    </w:rPr>
  </w:style>
  <w:style w:type="paragraph" w:styleId="Heading6">
    <w:name w:val="heading 6"/>
    <w:basedOn w:val="Normal"/>
    <w:next w:val="Normal"/>
    <w:link w:val="Heading6Char"/>
    <w:qFormat/>
    <w:rsid w:val="00D842E5"/>
    <w:pPr>
      <w:keepNext/>
      <w:widowControl w:val="0"/>
      <w:outlineLvl w:val="5"/>
    </w:pPr>
    <w:rPr>
      <w:rFonts w:ascii="Times New Roman" w:eastAsia="Times New Roman" w:hAnsi="Times New Roman"/>
      <w:b/>
      <w:sz w:val="20"/>
      <w:lang w:val="nl"/>
    </w:rPr>
  </w:style>
  <w:style w:type="paragraph" w:styleId="Heading7">
    <w:name w:val="heading 7"/>
    <w:basedOn w:val="Normal"/>
    <w:next w:val="Normal"/>
    <w:link w:val="Heading7Char"/>
    <w:qFormat/>
    <w:rsid w:val="00D842E5"/>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D842E5"/>
    <w:p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D842E5"/>
    <w:pPr>
      <w:keepNext/>
      <w:outlineLvl w:val="8"/>
    </w:pPr>
    <w:rPr>
      <w:rFonts w:ascii="Arial" w:eastAsia="Times New Roman" w:hAnsi="Arial"/>
      <w:b/>
      <w:b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2E5"/>
    <w:rPr>
      <w:rFonts w:ascii="Times" w:eastAsia="Times" w:hAnsi="Times" w:cs="Times New Roman"/>
      <w:sz w:val="40"/>
      <w:szCs w:val="20"/>
      <w:lang w:eastAsia="nl-NL"/>
    </w:rPr>
  </w:style>
  <w:style w:type="character" w:customStyle="1" w:styleId="Heading2Char">
    <w:name w:val="Heading 2 Char"/>
    <w:basedOn w:val="DefaultParagraphFont"/>
    <w:link w:val="Heading2"/>
    <w:rsid w:val="00D842E5"/>
    <w:rPr>
      <w:rFonts w:ascii="AGaramond Bold" w:eastAsia="Times New Roman" w:hAnsi="AGaramond Bold" w:cs="Times New Roman"/>
      <w:sz w:val="48"/>
      <w:szCs w:val="20"/>
      <w:lang w:eastAsia="nl-NL"/>
    </w:rPr>
  </w:style>
  <w:style w:type="character" w:customStyle="1" w:styleId="Heading3Char">
    <w:name w:val="Heading 3 Char"/>
    <w:basedOn w:val="DefaultParagraphFont"/>
    <w:link w:val="Heading3"/>
    <w:rsid w:val="00D842E5"/>
    <w:rPr>
      <w:rFonts w:ascii="AGaramond Bold" w:eastAsia="Times New Roman" w:hAnsi="AGaramond Bold" w:cs="Times New Roman"/>
      <w:sz w:val="20"/>
      <w:szCs w:val="20"/>
      <w:lang w:eastAsia="nl-NL"/>
    </w:rPr>
  </w:style>
  <w:style w:type="character" w:customStyle="1" w:styleId="Heading4Char">
    <w:name w:val="Heading 4 Char"/>
    <w:basedOn w:val="DefaultParagraphFont"/>
    <w:link w:val="Heading4"/>
    <w:rsid w:val="00D842E5"/>
    <w:rPr>
      <w:rFonts w:ascii="Times New Roman" w:eastAsia="Times New Roman" w:hAnsi="Times New Roman" w:cs="Times New Roman"/>
      <w:b/>
      <w:bCs/>
      <w:szCs w:val="20"/>
      <w:lang w:eastAsia="nl-NL"/>
    </w:rPr>
  </w:style>
  <w:style w:type="character" w:customStyle="1" w:styleId="Heading6Char">
    <w:name w:val="Heading 6 Char"/>
    <w:basedOn w:val="DefaultParagraphFont"/>
    <w:link w:val="Heading6"/>
    <w:rsid w:val="00D842E5"/>
    <w:rPr>
      <w:rFonts w:ascii="Times New Roman" w:eastAsia="Times New Roman" w:hAnsi="Times New Roman" w:cs="Times New Roman"/>
      <w:b/>
      <w:sz w:val="20"/>
      <w:szCs w:val="20"/>
      <w:lang w:val="nl" w:eastAsia="nl-NL"/>
    </w:rPr>
  </w:style>
  <w:style w:type="character" w:customStyle="1" w:styleId="Heading7Char">
    <w:name w:val="Heading 7 Char"/>
    <w:basedOn w:val="DefaultParagraphFont"/>
    <w:link w:val="Heading7"/>
    <w:rsid w:val="00D842E5"/>
    <w:rPr>
      <w:rFonts w:ascii="Times New Roman" w:eastAsia="Times" w:hAnsi="Times New Roman" w:cs="Times New Roman"/>
      <w:sz w:val="24"/>
      <w:szCs w:val="24"/>
      <w:lang w:eastAsia="nl-NL"/>
    </w:rPr>
  </w:style>
  <w:style w:type="character" w:customStyle="1" w:styleId="Heading8Char">
    <w:name w:val="Heading 8 Char"/>
    <w:basedOn w:val="DefaultParagraphFont"/>
    <w:link w:val="Heading8"/>
    <w:rsid w:val="00D842E5"/>
    <w:rPr>
      <w:rFonts w:ascii="Times New Roman" w:eastAsia="Times" w:hAnsi="Times New Roman" w:cs="Times New Roman"/>
      <w:i/>
      <w:iCs/>
      <w:sz w:val="24"/>
      <w:szCs w:val="24"/>
      <w:lang w:eastAsia="nl-NL"/>
    </w:rPr>
  </w:style>
  <w:style w:type="character" w:customStyle="1" w:styleId="Heading9Char">
    <w:name w:val="Heading 9 Char"/>
    <w:basedOn w:val="DefaultParagraphFont"/>
    <w:link w:val="Heading9"/>
    <w:rsid w:val="00D842E5"/>
    <w:rPr>
      <w:rFonts w:ascii="Arial" w:eastAsia="Times New Roman" w:hAnsi="Arial" w:cs="Times New Roman"/>
      <w:b/>
      <w:bCs/>
      <w:sz w:val="20"/>
      <w:szCs w:val="24"/>
    </w:rPr>
  </w:style>
  <w:style w:type="character" w:styleId="Hyperlink">
    <w:name w:val="Hyperlink"/>
    <w:basedOn w:val="DefaultParagraphFont"/>
    <w:uiPriority w:val="99"/>
    <w:rsid w:val="00D842E5"/>
    <w:rPr>
      <w:rFonts w:cs="Times New Roman"/>
      <w:color w:val="0000FF"/>
      <w:u w:val="single"/>
    </w:rPr>
  </w:style>
  <w:style w:type="paragraph" w:styleId="NormalWeb">
    <w:name w:val="Normal (Web)"/>
    <w:basedOn w:val="Normal"/>
    <w:rsid w:val="00D842E5"/>
    <w:pPr>
      <w:spacing w:before="100" w:beforeAutospacing="1" w:after="100" w:afterAutospacing="1"/>
    </w:pPr>
    <w:rPr>
      <w:rFonts w:ascii="Arial Unicode MS" w:eastAsia="Arial Unicode MS" w:hAnsi="Arial Unicode MS" w:cs="Arial Unicode MS"/>
      <w:color w:val="000000"/>
      <w:szCs w:val="24"/>
    </w:rPr>
  </w:style>
  <w:style w:type="paragraph" w:styleId="BodyText">
    <w:name w:val="Body Text"/>
    <w:basedOn w:val="Normal"/>
    <w:link w:val="BodyTextChar"/>
    <w:rsid w:val="00D842E5"/>
    <w:pPr>
      <w:widowControl w:val="0"/>
      <w:spacing w:after="140" w:line="280" w:lineRule="atLeast"/>
      <w:ind w:right="284"/>
    </w:pPr>
    <w:rPr>
      <w:rFonts w:ascii="AGaramond" w:eastAsia="Times New Roman" w:hAnsi="AGaramond"/>
      <w:color w:val="000000"/>
      <w:sz w:val="20"/>
    </w:rPr>
  </w:style>
  <w:style w:type="character" w:customStyle="1" w:styleId="BodyTextChar">
    <w:name w:val="Body Text Char"/>
    <w:basedOn w:val="DefaultParagraphFont"/>
    <w:link w:val="BodyText"/>
    <w:rsid w:val="00D842E5"/>
    <w:rPr>
      <w:rFonts w:ascii="AGaramond" w:eastAsia="Times New Roman" w:hAnsi="AGaramond" w:cs="Times New Roman"/>
      <w:color w:val="000000"/>
      <w:sz w:val="20"/>
      <w:szCs w:val="20"/>
      <w:lang w:eastAsia="nl-NL"/>
    </w:rPr>
  </w:style>
  <w:style w:type="paragraph" w:styleId="BodyText2">
    <w:name w:val="Body Text 2"/>
    <w:basedOn w:val="Normal"/>
    <w:link w:val="BodyText2Char"/>
    <w:uiPriority w:val="99"/>
    <w:rsid w:val="00D842E5"/>
    <w:pPr>
      <w:jc w:val="both"/>
    </w:pPr>
    <w:rPr>
      <w:rFonts w:ascii="Arial" w:eastAsia="Times New Roman" w:hAnsi="Arial"/>
      <w:sz w:val="22"/>
      <w:szCs w:val="24"/>
      <w:lang w:eastAsia="en-US"/>
    </w:rPr>
  </w:style>
  <w:style w:type="character" w:customStyle="1" w:styleId="BodyText2Char">
    <w:name w:val="Body Text 2 Char"/>
    <w:basedOn w:val="DefaultParagraphFont"/>
    <w:link w:val="BodyText2"/>
    <w:uiPriority w:val="99"/>
    <w:rsid w:val="00D842E5"/>
    <w:rPr>
      <w:rFonts w:ascii="Arial" w:eastAsia="Times New Roman" w:hAnsi="Arial" w:cs="Times New Roman"/>
      <w:szCs w:val="24"/>
    </w:rPr>
  </w:style>
  <w:style w:type="paragraph" w:styleId="BodyTextIndent2">
    <w:name w:val="Body Text Indent 2"/>
    <w:basedOn w:val="Normal"/>
    <w:link w:val="BodyTextIndent2Char"/>
    <w:rsid w:val="00D842E5"/>
    <w:pPr>
      <w:widowControl w:val="0"/>
      <w:ind w:hanging="425"/>
    </w:pPr>
    <w:rPr>
      <w:rFonts w:ascii="Times New Roman" w:eastAsia="Times New Roman" w:hAnsi="Times New Roman"/>
      <w:sz w:val="22"/>
    </w:rPr>
  </w:style>
  <w:style w:type="character" w:customStyle="1" w:styleId="BodyTextIndent2Char">
    <w:name w:val="Body Text Indent 2 Char"/>
    <w:basedOn w:val="DefaultParagraphFont"/>
    <w:link w:val="BodyTextIndent2"/>
    <w:rsid w:val="00D842E5"/>
    <w:rPr>
      <w:rFonts w:ascii="Times New Roman" w:eastAsia="Times New Roman" w:hAnsi="Times New Roman" w:cs="Times New Roman"/>
      <w:szCs w:val="20"/>
      <w:lang w:eastAsia="nl-NL"/>
    </w:rPr>
  </w:style>
  <w:style w:type="character" w:styleId="FootnoteReference">
    <w:name w:val="footnote reference"/>
    <w:basedOn w:val="DefaultParagraphFont"/>
    <w:semiHidden/>
    <w:rsid w:val="00D842E5"/>
    <w:rPr>
      <w:rFonts w:cs="Times New Roman"/>
      <w:vertAlign w:val="superscript"/>
    </w:rPr>
  </w:style>
  <w:style w:type="paragraph" w:customStyle="1" w:styleId="std">
    <w:name w:val="std"/>
    <w:uiPriority w:val="99"/>
    <w:rsid w:val="00D842E5"/>
    <w:pPr>
      <w:widowControl w:val="0"/>
      <w:tabs>
        <w:tab w:val="left" w:pos="-1440"/>
        <w:tab w:val="left" w:pos="-720"/>
        <w:tab w:val="left" w:pos="5158"/>
        <w:tab w:val="left" w:pos="7824"/>
      </w:tabs>
      <w:suppressAutoHyphens/>
      <w:spacing w:after="0" w:line="240" w:lineRule="auto"/>
    </w:pPr>
    <w:rPr>
      <w:rFonts w:ascii="Arial" w:eastAsia="Times New Roman" w:hAnsi="Arial" w:cs="Times New Roman"/>
      <w:sz w:val="16"/>
      <w:szCs w:val="20"/>
      <w:lang w:val="en-US" w:eastAsia="nl-NL"/>
    </w:rPr>
  </w:style>
  <w:style w:type="paragraph" w:styleId="FootnoteText">
    <w:name w:val="footnote text"/>
    <w:basedOn w:val="Normal"/>
    <w:link w:val="FootnoteTextChar"/>
    <w:semiHidden/>
    <w:rsid w:val="00D842E5"/>
    <w:pPr>
      <w:widowControl w:val="0"/>
    </w:pPr>
    <w:rPr>
      <w:rFonts w:ascii="Courier" w:eastAsia="Times New Roman" w:hAnsi="Courier"/>
      <w:lang w:val="nl"/>
    </w:rPr>
  </w:style>
  <w:style w:type="character" w:customStyle="1" w:styleId="FootnoteTextChar">
    <w:name w:val="Footnote Text Char"/>
    <w:basedOn w:val="DefaultParagraphFont"/>
    <w:link w:val="FootnoteText"/>
    <w:semiHidden/>
    <w:rsid w:val="00D842E5"/>
    <w:rPr>
      <w:rFonts w:ascii="Courier" w:eastAsia="Times New Roman" w:hAnsi="Courier" w:cs="Times New Roman"/>
      <w:sz w:val="24"/>
      <w:szCs w:val="20"/>
      <w:lang w:val="nl" w:eastAsia="nl-NL"/>
    </w:rPr>
  </w:style>
  <w:style w:type="character" w:styleId="CommentReference">
    <w:name w:val="annotation reference"/>
    <w:basedOn w:val="DefaultParagraphFont"/>
    <w:uiPriority w:val="99"/>
    <w:semiHidden/>
    <w:rsid w:val="00D842E5"/>
    <w:rPr>
      <w:rFonts w:cs="Times New Roman"/>
      <w:sz w:val="16"/>
    </w:rPr>
  </w:style>
  <w:style w:type="paragraph" w:styleId="CommentText">
    <w:name w:val="annotation text"/>
    <w:basedOn w:val="Normal"/>
    <w:link w:val="CommentTextChar"/>
    <w:uiPriority w:val="99"/>
    <w:semiHidden/>
    <w:rsid w:val="00D842E5"/>
    <w:rPr>
      <w:rFonts w:ascii="Tahoma" w:hAnsi="Tahoma"/>
      <w:sz w:val="20"/>
    </w:rPr>
  </w:style>
  <w:style w:type="character" w:customStyle="1" w:styleId="CommentTextChar">
    <w:name w:val="Comment Text Char"/>
    <w:basedOn w:val="DefaultParagraphFont"/>
    <w:link w:val="CommentText"/>
    <w:uiPriority w:val="99"/>
    <w:semiHidden/>
    <w:rsid w:val="00D842E5"/>
    <w:rPr>
      <w:rFonts w:ascii="Tahoma" w:eastAsia="Times" w:hAnsi="Tahoma" w:cs="Times New Roman"/>
      <w:sz w:val="20"/>
      <w:szCs w:val="20"/>
      <w:lang w:eastAsia="nl-NL"/>
    </w:rPr>
  </w:style>
  <w:style w:type="paragraph" w:styleId="ListParagraph">
    <w:name w:val="List Paragraph"/>
    <w:basedOn w:val="Normal"/>
    <w:uiPriority w:val="34"/>
    <w:qFormat/>
    <w:rsid w:val="00D842E5"/>
    <w:pPr>
      <w:ind w:left="720"/>
    </w:pPr>
    <w:rPr>
      <w:rFonts w:ascii="Calibri" w:hAnsi="Calibri" w:cs="Calibri"/>
      <w:sz w:val="22"/>
      <w:szCs w:val="22"/>
      <w:lang w:eastAsia="en-US"/>
    </w:rPr>
  </w:style>
  <w:style w:type="paragraph" w:styleId="BalloonText">
    <w:name w:val="Balloon Text"/>
    <w:basedOn w:val="Normal"/>
    <w:link w:val="BalloonTextChar"/>
    <w:uiPriority w:val="99"/>
    <w:semiHidden/>
    <w:unhideWhenUsed/>
    <w:rsid w:val="00D842E5"/>
    <w:rPr>
      <w:rFonts w:ascii="Tahoma" w:hAnsi="Tahoma" w:cs="Tahoma"/>
      <w:sz w:val="16"/>
      <w:szCs w:val="16"/>
    </w:rPr>
  </w:style>
  <w:style w:type="character" w:customStyle="1" w:styleId="BalloonTextChar">
    <w:name w:val="Balloon Text Char"/>
    <w:basedOn w:val="DefaultParagraphFont"/>
    <w:link w:val="BalloonText"/>
    <w:uiPriority w:val="99"/>
    <w:semiHidden/>
    <w:rsid w:val="00D842E5"/>
    <w:rPr>
      <w:rFonts w:ascii="Tahoma" w:eastAsia="Times" w:hAnsi="Tahoma" w:cs="Tahoma"/>
      <w:sz w:val="16"/>
      <w:szCs w:val="16"/>
      <w:lang w:eastAsia="nl-NL"/>
    </w:rPr>
  </w:style>
  <w:style w:type="paragraph" w:styleId="CommentSubject">
    <w:name w:val="annotation subject"/>
    <w:basedOn w:val="CommentText"/>
    <w:next w:val="CommentText"/>
    <w:link w:val="CommentSubjectChar"/>
    <w:uiPriority w:val="99"/>
    <w:semiHidden/>
    <w:unhideWhenUsed/>
    <w:rsid w:val="00F77C0E"/>
    <w:rPr>
      <w:rFonts w:ascii="Times" w:hAnsi="Times"/>
      <w:b/>
      <w:bCs/>
    </w:rPr>
  </w:style>
  <w:style w:type="character" w:customStyle="1" w:styleId="CommentSubjectChar">
    <w:name w:val="Comment Subject Char"/>
    <w:basedOn w:val="CommentTextChar"/>
    <w:link w:val="CommentSubject"/>
    <w:uiPriority w:val="99"/>
    <w:semiHidden/>
    <w:rsid w:val="00F77C0E"/>
    <w:rPr>
      <w:rFonts w:ascii="Times" w:eastAsia="Times" w:hAnsi="Times" w:cs="Times New Roman"/>
      <w:b/>
      <w:bCs/>
      <w:sz w:val="20"/>
      <w:szCs w:val="20"/>
      <w:lang w:eastAsia="nl-NL"/>
    </w:rPr>
  </w:style>
  <w:style w:type="paragraph" w:customStyle="1" w:styleId="Default">
    <w:name w:val="Default"/>
    <w:rsid w:val="00375381"/>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213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3BFB"/>
    <w:pPr>
      <w:spacing w:after="0" w:line="240" w:lineRule="auto"/>
    </w:pPr>
    <w:rPr>
      <w:rFonts w:ascii="Times" w:eastAsia="Times" w:hAnsi="Times" w:cs="Times New Roman"/>
      <w:sz w:val="24"/>
      <w:szCs w:val="20"/>
      <w:lang w:eastAsia="nl-NL"/>
    </w:rPr>
  </w:style>
  <w:style w:type="character" w:styleId="FollowedHyperlink">
    <w:name w:val="FollowedHyperlink"/>
    <w:basedOn w:val="DefaultParagraphFont"/>
    <w:uiPriority w:val="99"/>
    <w:semiHidden/>
    <w:unhideWhenUsed/>
    <w:rsid w:val="00D50A45"/>
    <w:rPr>
      <w:color w:val="800080" w:themeColor="followedHyperlink"/>
      <w:u w:val="single"/>
    </w:rPr>
  </w:style>
  <w:style w:type="paragraph" w:styleId="Header">
    <w:name w:val="header"/>
    <w:basedOn w:val="Normal"/>
    <w:link w:val="HeaderChar"/>
    <w:uiPriority w:val="99"/>
    <w:unhideWhenUsed/>
    <w:rsid w:val="00FD2EB7"/>
    <w:pPr>
      <w:tabs>
        <w:tab w:val="center" w:pos="4536"/>
        <w:tab w:val="right" w:pos="9072"/>
      </w:tabs>
    </w:pPr>
  </w:style>
  <w:style w:type="character" w:customStyle="1" w:styleId="HeaderChar">
    <w:name w:val="Header Char"/>
    <w:basedOn w:val="DefaultParagraphFont"/>
    <w:link w:val="Header"/>
    <w:uiPriority w:val="99"/>
    <w:rsid w:val="00FD2EB7"/>
    <w:rPr>
      <w:rFonts w:ascii="Times" w:eastAsia="Times" w:hAnsi="Times" w:cs="Times New Roman"/>
      <w:sz w:val="24"/>
      <w:szCs w:val="20"/>
      <w:lang w:eastAsia="nl-NL"/>
    </w:rPr>
  </w:style>
  <w:style w:type="paragraph" w:styleId="Footer">
    <w:name w:val="footer"/>
    <w:basedOn w:val="Normal"/>
    <w:link w:val="FooterChar"/>
    <w:uiPriority w:val="99"/>
    <w:unhideWhenUsed/>
    <w:rsid w:val="00FD2EB7"/>
    <w:pPr>
      <w:tabs>
        <w:tab w:val="center" w:pos="4536"/>
        <w:tab w:val="right" w:pos="9072"/>
      </w:tabs>
    </w:pPr>
  </w:style>
  <w:style w:type="character" w:customStyle="1" w:styleId="FooterChar">
    <w:name w:val="Footer Char"/>
    <w:basedOn w:val="DefaultParagraphFont"/>
    <w:link w:val="Footer"/>
    <w:uiPriority w:val="99"/>
    <w:rsid w:val="00FD2EB7"/>
    <w:rPr>
      <w:rFonts w:ascii="Times" w:eastAsia="Times" w:hAnsi="Times"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delft.nl/en/education/admission-and-application/msc-international/1-admission-require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te-enrolment@tudelft.nl" TargetMode="External"/><Relationship Id="rId4" Type="http://schemas.openxmlformats.org/officeDocument/2006/relationships/settings" Target="settings.xml"/><Relationship Id="rId9" Type="http://schemas.openxmlformats.org/officeDocument/2006/relationships/hyperlink" Target="https://www.tudelft.nl/onderwijs/toelating-en-aanmelding/msc-nederlands-diploma/1-toelatingseis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onderwerpen/hoger-onderwijs/halvering-collegegeld-eersteja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F3313-FC99-445D-9AF1-F1F9652C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4341</Words>
  <Characters>23876</Characters>
  <Application>Microsoft Office Word</Application>
  <DocSecurity>0</DocSecurity>
  <Lines>198</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28161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Croese - TNW</dc:creator>
  <cp:lastModifiedBy>Ottelien Rikhof</cp:lastModifiedBy>
  <cp:revision>3</cp:revision>
  <cp:lastPrinted>2019-07-19T10:36:00Z</cp:lastPrinted>
  <dcterms:created xsi:type="dcterms:W3CDTF">2021-05-17T19:46:00Z</dcterms:created>
  <dcterms:modified xsi:type="dcterms:W3CDTF">2021-05-31T08:19:00Z</dcterms:modified>
</cp:coreProperties>
</file>